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ED0" w:rsidRDefault="00E93ED0" w:rsidP="00E93ED0">
      <w:pPr>
        <w:pStyle w:val="NoSpacing"/>
        <w:jc w:val="right"/>
        <w:rPr>
          <w:sz w:val="16"/>
        </w:rPr>
      </w:pPr>
      <w:bookmarkStart w:id="0" w:name="_GoBack"/>
      <w:bookmarkEnd w:id="0"/>
      <w:r>
        <w:rPr>
          <w:sz w:val="16"/>
        </w:rPr>
        <w:t>OMB No.: 0915-0285. Expiration Date: 1/30/2020</w:t>
      </w:r>
    </w:p>
    <w:tbl>
      <w:tblPr>
        <w:tblStyle w:val="TableGrid"/>
        <w:tblW w:w="10389"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Caption w:val="Patient Impact Form "/>
        <w:tblDescription w:val="Patient Impact Form "/>
      </w:tblPr>
      <w:tblGrid>
        <w:gridCol w:w="5876"/>
        <w:gridCol w:w="2389"/>
        <w:gridCol w:w="2080"/>
        <w:gridCol w:w="23"/>
        <w:gridCol w:w="21"/>
      </w:tblGrid>
      <w:tr w:rsidR="00B2048D" w:rsidTr="00FB2A6B">
        <w:trPr>
          <w:cantSplit/>
          <w:trHeight w:val="359"/>
          <w:tblHeader/>
        </w:trPr>
        <w:tc>
          <w:tcPr>
            <w:tcW w:w="5876" w:type="dxa"/>
            <w:vMerge w:val="restart"/>
          </w:tcPr>
          <w:p w:rsidR="00B2048D" w:rsidRDefault="00B2048D" w:rsidP="00B2048D">
            <w:pPr>
              <w:spacing w:before="0" w:beforeAutospacing="0" w:after="0" w:afterAutospacing="0"/>
              <w:jc w:val="center"/>
              <w:rPr>
                <w:rStyle w:val="Strong"/>
                <w:rFonts w:ascii="Arial" w:hAnsi="Arial" w:cs="Arial"/>
                <w:sz w:val="20"/>
                <w:szCs w:val="20"/>
              </w:rPr>
            </w:pPr>
            <w:r w:rsidRPr="00D56E1E">
              <w:rPr>
                <w:rStyle w:val="Strong"/>
                <w:rFonts w:ascii="Arial" w:hAnsi="Arial" w:cs="Arial"/>
                <w:sz w:val="20"/>
                <w:szCs w:val="20"/>
              </w:rPr>
              <w:t>DEPARTMENT OF HEALTH AND HUMAN SERVICES</w:t>
            </w:r>
          </w:p>
          <w:p w:rsidR="005D14B1" w:rsidRDefault="00B2048D" w:rsidP="00B2048D">
            <w:pPr>
              <w:spacing w:before="0" w:beforeAutospacing="0" w:after="0" w:afterAutospacing="0"/>
              <w:jc w:val="center"/>
              <w:rPr>
                <w:rFonts w:ascii="Arial" w:hAnsi="Arial" w:cs="Arial"/>
                <w:b/>
                <w:bCs/>
                <w:sz w:val="24"/>
                <w:szCs w:val="24"/>
              </w:rPr>
            </w:pPr>
            <w:r w:rsidRPr="00D56E1E">
              <w:rPr>
                <w:rStyle w:val="Strong"/>
                <w:rFonts w:ascii="Arial" w:hAnsi="Arial" w:cs="Arial"/>
                <w:sz w:val="20"/>
                <w:szCs w:val="20"/>
              </w:rPr>
              <w:t xml:space="preserve">Health Resources and Services Administration </w:t>
            </w:r>
            <w:r>
              <w:rPr>
                <w:rFonts w:ascii="Arial" w:hAnsi="Arial" w:cs="Arial"/>
                <w:b/>
                <w:bCs/>
                <w:sz w:val="20"/>
                <w:szCs w:val="20"/>
              </w:rPr>
              <w:br/>
            </w:r>
          </w:p>
          <w:p w:rsidR="00B2048D" w:rsidRPr="003123FF" w:rsidRDefault="00B2048D" w:rsidP="0035474B">
            <w:pPr>
              <w:pStyle w:val="Heading1"/>
              <w:outlineLvl w:val="0"/>
            </w:pPr>
            <w:r w:rsidRPr="003123FF">
              <w:t>Patient Impact</w:t>
            </w:r>
            <w:r>
              <w:t xml:space="preserve"> Form</w:t>
            </w:r>
          </w:p>
        </w:tc>
        <w:tc>
          <w:tcPr>
            <w:tcW w:w="4513" w:type="dxa"/>
            <w:gridSpan w:val="4"/>
            <w:shd w:val="clear" w:color="auto" w:fill="95B3D7" w:themeFill="accent1" w:themeFillTint="99"/>
          </w:tcPr>
          <w:p w:rsidR="00B2048D" w:rsidRDefault="00B2048D" w:rsidP="00B2048D">
            <w:pPr>
              <w:jc w:val="center"/>
            </w:pPr>
            <w:r w:rsidRPr="00602074">
              <w:rPr>
                <w:rStyle w:val="Strong"/>
                <w:rFonts w:ascii="Arial" w:hAnsi="Arial" w:cs="Arial"/>
                <w:sz w:val="18"/>
                <w:szCs w:val="18"/>
              </w:rPr>
              <w:t>FOR HRSA USE ONLY</w:t>
            </w:r>
          </w:p>
        </w:tc>
      </w:tr>
      <w:tr w:rsidR="00B2048D" w:rsidRPr="00486CBA" w:rsidTr="00FB2A6B">
        <w:trPr>
          <w:cantSplit/>
          <w:trHeight w:val="476"/>
          <w:tblHeader/>
        </w:trPr>
        <w:tc>
          <w:tcPr>
            <w:tcW w:w="5876" w:type="dxa"/>
            <w:vMerge/>
          </w:tcPr>
          <w:p w:rsidR="00B2048D" w:rsidRDefault="00B2048D" w:rsidP="00B2048D"/>
        </w:tc>
        <w:tc>
          <w:tcPr>
            <w:tcW w:w="2389" w:type="dxa"/>
            <w:shd w:val="clear" w:color="auto" w:fill="DBE5F1" w:themeFill="accent1" w:themeFillTint="33"/>
            <w:vAlign w:val="center"/>
          </w:tcPr>
          <w:p w:rsidR="00B2048D" w:rsidRPr="00486CBA" w:rsidRDefault="00B2048D" w:rsidP="005D14B1">
            <w:pPr>
              <w:jc w:val="center"/>
              <w:rPr>
                <w:rFonts w:ascii="Arial" w:hAnsi="Arial" w:cs="Arial"/>
                <w:b/>
                <w:sz w:val="20"/>
                <w:szCs w:val="20"/>
              </w:rPr>
            </w:pPr>
            <w:r w:rsidRPr="00486CBA">
              <w:rPr>
                <w:rFonts w:ascii="Arial" w:hAnsi="Arial" w:cs="Arial"/>
                <w:b/>
                <w:sz w:val="20"/>
                <w:szCs w:val="20"/>
              </w:rPr>
              <w:t>Grant Number</w:t>
            </w:r>
          </w:p>
        </w:tc>
        <w:tc>
          <w:tcPr>
            <w:tcW w:w="2124" w:type="dxa"/>
            <w:gridSpan w:val="3"/>
            <w:shd w:val="clear" w:color="auto" w:fill="DBE5F1" w:themeFill="accent1" w:themeFillTint="33"/>
            <w:vAlign w:val="center"/>
          </w:tcPr>
          <w:p w:rsidR="00B2048D" w:rsidRPr="00486CBA" w:rsidRDefault="00B2048D" w:rsidP="005D14B1">
            <w:pPr>
              <w:jc w:val="center"/>
              <w:rPr>
                <w:rFonts w:ascii="Arial" w:hAnsi="Arial" w:cs="Arial"/>
                <w:b/>
                <w:sz w:val="20"/>
                <w:szCs w:val="20"/>
              </w:rPr>
            </w:pPr>
            <w:r w:rsidRPr="00486CBA">
              <w:rPr>
                <w:rFonts w:ascii="Arial" w:hAnsi="Arial" w:cs="Arial"/>
                <w:b/>
                <w:sz w:val="20"/>
                <w:szCs w:val="20"/>
              </w:rPr>
              <w:t>Application Tracking Number</w:t>
            </w:r>
          </w:p>
        </w:tc>
      </w:tr>
      <w:tr w:rsidR="00B2048D" w:rsidTr="00FB2A6B">
        <w:trPr>
          <w:cantSplit/>
          <w:trHeight w:val="530"/>
          <w:tblHeader/>
        </w:trPr>
        <w:tc>
          <w:tcPr>
            <w:tcW w:w="5876" w:type="dxa"/>
            <w:vMerge/>
          </w:tcPr>
          <w:p w:rsidR="00B2048D" w:rsidRDefault="00B2048D" w:rsidP="00B2048D"/>
        </w:tc>
        <w:tc>
          <w:tcPr>
            <w:tcW w:w="2389" w:type="dxa"/>
          </w:tcPr>
          <w:p w:rsidR="00B2048D" w:rsidRDefault="00B2048D" w:rsidP="00B2048D"/>
        </w:tc>
        <w:tc>
          <w:tcPr>
            <w:tcW w:w="2124" w:type="dxa"/>
            <w:gridSpan w:val="3"/>
          </w:tcPr>
          <w:p w:rsidR="00B2048D" w:rsidRDefault="00B2048D" w:rsidP="00B2048D"/>
        </w:tc>
      </w:tr>
      <w:tr w:rsidR="00B2048D" w:rsidRPr="00506D42" w:rsidTr="00FB2A6B">
        <w:trPr>
          <w:cantSplit/>
          <w:trHeight w:val="3230"/>
        </w:trPr>
        <w:tc>
          <w:tcPr>
            <w:tcW w:w="10389" w:type="dxa"/>
            <w:gridSpan w:val="5"/>
            <w:shd w:val="clear" w:color="auto" w:fill="auto"/>
          </w:tcPr>
          <w:p w:rsidR="00B2048D" w:rsidRDefault="00670492" w:rsidP="00B2048D">
            <w:pPr>
              <w:pStyle w:val="NoSpacing"/>
              <w:rPr>
                <w:i/>
              </w:rPr>
            </w:pPr>
            <w:r>
              <w:rPr>
                <w:i/>
              </w:rPr>
              <w:t>You</w:t>
            </w:r>
            <w:r w:rsidRPr="003E0E28">
              <w:rPr>
                <w:i/>
              </w:rPr>
              <w:t xml:space="preserve"> </w:t>
            </w:r>
            <w:r w:rsidR="00B2048D" w:rsidRPr="003E0E28">
              <w:rPr>
                <w:i/>
              </w:rPr>
              <w:t>must propose to</w:t>
            </w:r>
            <w:r w:rsidR="00B2048D">
              <w:rPr>
                <w:i/>
              </w:rPr>
              <w:t xml:space="preserve"> i</w:t>
            </w:r>
            <w:r w:rsidR="00B2048D" w:rsidRPr="003E0E28">
              <w:rPr>
                <w:i/>
              </w:rPr>
              <w:t xml:space="preserve">ncrease the number of patients </w:t>
            </w:r>
            <w:r>
              <w:rPr>
                <w:i/>
              </w:rPr>
              <w:t xml:space="preserve">who </w:t>
            </w:r>
            <w:r w:rsidR="00B2048D">
              <w:rPr>
                <w:i/>
              </w:rPr>
              <w:t>will</w:t>
            </w:r>
            <w:r>
              <w:rPr>
                <w:i/>
              </w:rPr>
              <w:t xml:space="preserve"> newly</w:t>
            </w:r>
            <w:r w:rsidR="00B2048D">
              <w:rPr>
                <w:i/>
              </w:rPr>
              <w:t xml:space="preserve"> </w:t>
            </w:r>
            <w:r w:rsidR="00B2048D" w:rsidRPr="003E0E28">
              <w:rPr>
                <w:i/>
              </w:rPr>
              <w:t xml:space="preserve">access mental health </w:t>
            </w:r>
            <w:r w:rsidR="0042616E">
              <w:rPr>
                <w:i/>
              </w:rPr>
              <w:t xml:space="preserve">services </w:t>
            </w:r>
            <w:r w:rsidR="00B2048D" w:rsidRPr="003E0E28">
              <w:rPr>
                <w:i/>
              </w:rPr>
              <w:t>and/or substance abuse services</w:t>
            </w:r>
            <w:r w:rsidR="0042616E">
              <w:rPr>
                <w:i/>
              </w:rPr>
              <w:t xml:space="preserve"> </w:t>
            </w:r>
            <w:r w:rsidR="0042616E" w:rsidRPr="0042616E">
              <w:rPr>
                <w:i/>
              </w:rPr>
              <w:t>focusing on the treatment, prevention, and awareness of opioid abuse</w:t>
            </w:r>
            <w:r w:rsidR="00B2048D" w:rsidRPr="003E0E28">
              <w:rPr>
                <w:i/>
              </w:rPr>
              <w:t xml:space="preserve"> </w:t>
            </w:r>
            <w:proofErr w:type="gramStart"/>
            <w:r w:rsidR="00B2048D" w:rsidRPr="003E0E28">
              <w:rPr>
                <w:i/>
              </w:rPr>
              <w:t>as a result of</w:t>
            </w:r>
            <w:proofErr w:type="gramEnd"/>
            <w:r w:rsidR="00B2048D" w:rsidRPr="003E0E28">
              <w:rPr>
                <w:i/>
              </w:rPr>
              <w:t xml:space="preserve"> </w:t>
            </w:r>
            <w:r>
              <w:rPr>
                <w:i/>
              </w:rPr>
              <w:t xml:space="preserve">AIMS </w:t>
            </w:r>
            <w:r w:rsidR="00B2048D">
              <w:rPr>
                <w:i/>
              </w:rPr>
              <w:t xml:space="preserve">funding </w:t>
            </w:r>
            <w:r w:rsidR="00B2048D" w:rsidRPr="003E0E28">
              <w:rPr>
                <w:i/>
              </w:rPr>
              <w:t>by December 31, 2018.</w:t>
            </w:r>
            <w:r w:rsidR="00B2048D">
              <w:rPr>
                <w:i/>
              </w:rPr>
              <w:t xml:space="preserve"> The patient projection must break down existing patients that will access these services </w:t>
            </w:r>
            <w:r w:rsidR="00B2048D" w:rsidRPr="003E0E28">
              <w:rPr>
                <w:i/>
              </w:rPr>
              <w:t>for the first time</w:t>
            </w:r>
            <w:r w:rsidR="00B2048D">
              <w:rPr>
                <w:i/>
              </w:rPr>
              <w:t xml:space="preserve"> </w:t>
            </w:r>
            <w:proofErr w:type="gramStart"/>
            <w:r w:rsidR="00B2048D" w:rsidRPr="003E0E28">
              <w:rPr>
                <w:i/>
              </w:rPr>
              <w:t>as a result of</w:t>
            </w:r>
            <w:proofErr w:type="gramEnd"/>
            <w:r w:rsidR="00B2048D" w:rsidRPr="003E0E28">
              <w:rPr>
                <w:i/>
              </w:rPr>
              <w:t xml:space="preserve"> </w:t>
            </w:r>
            <w:r w:rsidR="00B2048D">
              <w:rPr>
                <w:i/>
              </w:rPr>
              <w:t xml:space="preserve">this funding separately from the projection for new patients. </w:t>
            </w:r>
            <w:r w:rsidRPr="00670492">
              <w:rPr>
                <w:i/>
              </w:rPr>
              <w:t xml:space="preserve">See the </w:t>
            </w:r>
            <w:hyperlink r:id="rId12" w:tooltip="2016 UDS manual" w:history="1">
              <w:r w:rsidRPr="00670492">
                <w:rPr>
                  <w:rStyle w:val="Hyperlink"/>
                  <w:i/>
                </w:rPr>
                <w:t>2016 UDS manual</w:t>
              </w:r>
            </w:hyperlink>
            <w:r w:rsidRPr="00670492">
              <w:rPr>
                <w:i/>
                <w:u w:val="single"/>
              </w:rPr>
              <w:t xml:space="preserve"> </w:t>
            </w:r>
            <w:r w:rsidRPr="00670492">
              <w:rPr>
                <w:i/>
              </w:rPr>
              <w:t>for the definition of patient.</w:t>
            </w:r>
            <w:r w:rsidR="00254C22">
              <w:rPr>
                <w:i/>
              </w:rPr>
              <w:t xml:space="preserve"> An example patient projection is provided in the AIMS Instructions.</w:t>
            </w:r>
            <w:r w:rsidR="00D642FD">
              <w:rPr>
                <w:i/>
              </w:rPr>
              <w:t xml:space="preserve"> </w:t>
            </w:r>
          </w:p>
          <w:p w:rsidR="00B2048D" w:rsidRDefault="00B2048D" w:rsidP="00B2048D">
            <w:pPr>
              <w:pStyle w:val="NoSpacing"/>
              <w:rPr>
                <w:i/>
              </w:rPr>
            </w:pPr>
          </w:p>
          <w:p w:rsidR="00B2048D" w:rsidRDefault="00B2048D" w:rsidP="00B2048D">
            <w:pPr>
              <w:pStyle w:val="NoSpacing"/>
              <w:rPr>
                <w:i/>
              </w:rPr>
            </w:pPr>
            <w:r>
              <w:rPr>
                <w:i/>
              </w:rPr>
              <w:t xml:space="preserve">NOTE: A projection of new patients </w:t>
            </w:r>
            <w:r w:rsidRPr="00613B36">
              <w:rPr>
                <w:i/>
                <w:u w:val="single"/>
              </w:rPr>
              <w:t>is not required</w:t>
            </w:r>
            <w:r>
              <w:rPr>
                <w:i/>
              </w:rPr>
              <w:t xml:space="preserve"> </w:t>
            </w:r>
            <w:r w:rsidR="00670492">
              <w:rPr>
                <w:i/>
              </w:rPr>
              <w:t xml:space="preserve">if </w:t>
            </w:r>
            <w:r w:rsidR="00670492" w:rsidRPr="00670492">
              <w:rPr>
                <w:i/>
              </w:rPr>
              <w:t xml:space="preserve">the proposed project will focus on making </w:t>
            </w:r>
            <w:r w:rsidR="001F793B">
              <w:rPr>
                <w:i/>
              </w:rPr>
              <w:t xml:space="preserve">expanded </w:t>
            </w:r>
            <w:r w:rsidR="00670492" w:rsidRPr="00670492">
              <w:rPr>
                <w:i/>
              </w:rPr>
              <w:t xml:space="preserve">mental health and substance abuse services </w:t>
            </w:r>
            <w:r w:rsidR="00912E63">
              <w:rPr>
                <w:i/>
              </w:rPr>
              <w:t xml:space="preserve">newly </w:t>
            </w:r>
            <w:r w:rsidR="00670492" w:rsidRPr="00670492">
              <w:rPr>
                <w:i/>
              </w:rPr>
              <w:t xml:space="preserve">available for </w:t>
            </w:r>
            <w:r w:rsidR="007073F1">
              <w:rPr>
                <w:i/>
              </w:rPr>
              <w:t>existing</w:t>
            </w:r>
            <w:r w:rsidR="00670492" w:rsidRPr="00670492">
              <w:rPr>
                <w:i/>
              </w:rPr>
              <w:t xml:space="preserve"> health center patients who have not accessed </w:t>
            </w:r>
            <w:r w:rsidR="00912E63">
              <w:rPr>
                <w:i/>
              </w:rPr>
              <w:t>these</w:t>
            </w:r>
            <w:r w:rsidR="00670492" w:rsidRPr="00670492">
              <w:rPr>
                <w:i/>
              </w:rPr>
              <w:t xml:space="preserve"> services through the health center in the past</w:t>
            </w:r>
            <w:r w:rsidR="00670492">
              <w:rPr>
                <w:i/>
              </w:rPr>
              <w:t xml:space="preserve">, </w:t>
            </w:r>
            <w:r>
              <w:rPr>
                <w:i/>
              </w:rPr>
              <w:t>and a projection for existing patients is provided below.</w:t>
            </w:r>
          </w:p>
          <w:p w:rsidR="00B2048D" w:rsidRDefault="00B2048D" w:rsidP="00B2048D">
            <w:pPr>
              <w:pStyle w:val="NoSpacing"/>
              <w:rPr>
                <w:i/>
              </w:rPr>
            </w:pPr>
          </w:p>
          <w:p w:rsidR="00B2048D" w:rsidRPr="00506D42" w:rsidRDefault="00B2048D" w:rsidP="005D14B1">
            <w:pPr>
              <w:pStyle w:val="NoSpacing"/>
              <w:spacing w:after="120"/>
              <w:rPr>
                <w:b/>
                <w:sz w:val="24"/>
                <w:szCs w:val="24"/>
                <w:u w:val="single"/>
              </w:rPr>
            </w:pPr>
            <w:r>
              <w:rPr>
                <w:i/>
              </w:rPr>
              <w:t xml:space="preserve">If new patients are projected, enter the population type breakdown for the new </w:t>
            </w:r>
            <w:r w:rsidR="00AB1737">
              <w:rPr>
                <w:i/>
              </w:rPr>
              <w:t xml:space="preserve">unduplicated </w:t>
            </w:r>
            <w:r>
              <w:rPr>
                <w:i/>
              </w:rPr>
              <w:t>patients only in the</w:t>
            </w:r>
            <w:r w:rsidRPr="00E82DBE">
              <w:rPr>
                <w:i/>
              </w:rPr>
              <w:t xml:space="preserve"> Patie</w:t>
            </w:r>
            <w:r>
              <w:rPr>
                <w:i/>
              </w:rPr>
              <w:t>nts by Population Type section.</w:t>
            </w:r>
          </w:p>
        </w:tc>
      </w:tr>
      <w:tr w:rsidR="00B2048D" w:rsidTr="00FB2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cantSplit/>
          <w:trHeight w:val="576"/>
        </w:trPr>
        <w:tc>
          <w:tcPr>
            <w:tcW w:w="1036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rsidR="00B2048D" w:rsidRPr="00C478EC" w:rsidRDefault="00B2048D" w:rsidP="0035474B">
            <w:pPr>
              <w:pStyle w:val="Heading2"/>
              <w:outlineLvl w:val="1"/>
            </w:pPr>
            <w:r w:rsidRPr="00C478EC">
              <w:t>Existing Patient Impact</w:t>
            </w:r>
          </w:p>
        </w:tc>
      </w:tr>
      <w:tr w:rsidR="00B2048D" w:rsidTr="00FB2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4" w:type="dxa"/>
          <w:cantSplit/>
          <w:trHeight w:val="170"/>
        </w:trPr>
        <w:tc>
          <w:tcPr>
            <w:tcW w:w="103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2048D" w:rsidRPr="00F40BA6" w:rsidRDefault="00B2048D" w:rsidP="00087169">
            <w:pPr>
              <w:pStyle w:val="ListParagraph"/>
              <w:numPr>
                <w:ilvl w:val="0"/>
                <w:numId w:val="5"/>
              </w:numPr>
              <w:spacing w:after="0"/>
            </w:pPr>
            <w:r w:rsidRPr="006A38B6">
              <w:rPr>
                <w:b/>
                <w:u w:val="single"/>
              </w:rPr>
              <w:t xml:space="preserve">Unduplicated </w:t>
            </w:r>
            <w:r>
              <w:rPr>
                <w:b/>
                <w:u w:val="single"/>
              </w:rPr>
              <w:t>Total (Existing Patients)</w:t>
            </w:r>
            <w:r>
              <w:rPr>
                <w:b/>
              </w:rPr>
              <w:t xml:space="preserve">: </w:t>
            </w:r>
            <w:r w:rsidR="00034309">
              <w:rPr>
                <w:b/>
              </w:rPr>
              <w:t xml:space="preserve">Enter the number of existing patients who </w:t>
            </w:r>
            <w:r w:rsidRPr="00273A80">
              <w:rPr>
                <w:b/>
              </w:rPr>
              <w:t>will</w:t>
            </w:r>
            <w:r w:rsidR="00F60ADF">
              <w:rPr>
                <w:b/>
              </w:rPr>
              <w:t xml:space="preserve"> newly</w:t>
            </w:r>
            <w:r w:rsidRPr="00273A80">
              <w:rPr>
                <w:b/>
              </w:rPr>
              <w:t xml:space="preserve"> access mental health and/or substance abuse</w:t>
            </w:r>
            <w:r>
              <w:rPr>
                <w:b/>
              </w:rPr>
              <w:t xml:space="preserve"> services</w:t>
            </w:r>
            <w:r w:rsidR="00CF06EE">
              <w:rPr>
                <w:b/>
              </w:rPr>
              <w:t xml:space="preserve"> </w:t>
            </w:r>
            <w:r w:rsidR="00AF1A7D">
              <w:rPr>
                <w:b/>
              </w:rPr>
              <w:t>in calendar year 2018</w:t>
            </w:r>
            <w:r w:rsidR="00F60ADF">
              <w:rPr>
                <w:b/>
              </w:rPr>
              <w:t xml:space="preserve"> </w:t>
            </w:r>
            <w:proofErr w:type="gramStart"/>
            <w:r w:rsidR="00F60ADF">
              <w:rPr>
                <w:b/>
              </w:rPr>
              <w:t>as a result of</w:t>
            </w:r>
            <w:proofErr w:type="gramEnd"/>
            <w:r w:rsidR="00F60ADF">
              <w:rPr>
                <w:b/>
              </w:rPr>
              <w:t xml:space="preserve"> AIMS funding</w:t>
            </w:r>
            <w:r w:rsidR="00087169" w:rsidRPr="00087169">
              <w:rPr>
                <w:b/>
              </w:rPr>
              <w:t xml:space="preserve"> </w:t>
            </w:r>
            <w:r w:rsidR="00087169">
              <w:rPr>
                <w:b/>
              </w:rPr>
              <w:t xml:space="preserve">(e.g., </w:t>
            </w:r>
            <w:r w:rsidR="007073F1">
              <w:rPr>
                <w:b/>
              </w:rPr>
              <w:t>existing</w:t>
            </w:r>
            <w:r w:rsidR="00087169" w:rsidRPr="00087169">
              <w:rPr>
                <w:b/>
              </w:rPr>
              <w:t xml:space="preserve"> medical patients </w:t>
            </w:r>
            <w:r w:rsidR="00087169">
              <w:rPr>
                <w:b/>
              </w:rPr>
              <w:t>not currently accessing these</w:t>
            </w:r>
            <w:r w:rsidR="00087169" w:rsidRPr="00087169">
              <w:rPr>
                <w:b/>
              </w:rPr>
              <w:t xml:space="preserve"> services</w:t>
            </w:r>
            <w:r w:rsidR="00087169">
              <w:rPr>
                <w:b/>
              </w:rPr>
              <w:t xml:space="preserve"> that will begin to do so)</w:t>
            </w:r>
            <w:r w:rsidR="00034309">
              <w:rPr>
                <w:b/>
              </w:rPr>
              <w:t>.</w:t>
            </w:r>
          </w:p>
          <w:p w:rsidR="00034309" w:rsidRPr="00F40BA6" w:rsidRDefault="00034309" w:rsidP="00B2048D">
            <w:pPr>
              <w:pStyle w:val="ListParagraph"/>
              <w:spacing w:after="0"/>
              <w:ind w:left="360"/>
            </w:pPr>
          </w:p>
          <w:p w:rsidR="00B2048D" w:rsidRDefault="00B2048D" w:rsidP="00B2048D">
            <w:pPr>
              <w:pStyle w:val="ListParagraph"/>
              <w:spacing w:after="0"/>
              <w:ind w:left="360"/>
            </w:pPr>
            <w:r w:rsidRPr="001577B8">
              <w:t xml:space="preserve">Attribute </w:t>
            </w:r>
            <w:r>
              <w:t xml:space="preserve">the total </w:t>
            </w:r>
            <w:r w:rsidRPr="001577B8">
              <w:t xml:space="preserve">projected </w:t>
            </w:r>
            <w:r w:rsidR="00007E5E">
              <w:t xml:space="preserve">existing </w:t>
            </w:r>
            <w:r w:rsidRPr="001577B8">
              <w:t xml:space="preserve">patients to </w:t>
            </w:r>
            <w:r>
              <w:t>EITHER mental health OR substance abuse</w:t>
            </w:r>
            <w:r w:rsidRPr="001577B8">
              <w:t xml:space="preserve"> </w:t>
            </w:r>
            <w:r>
              <w:t>in</w:t>
            </w:r>
            <w:r w:rsidRPr="001577B8">
              <w:t xml:space="preserve"> your response</w:t>
            </w:r>
            <w:r w:rsidR="00D00FCD">
              <w:t xml:space="preserve"> to Question 1</w:t>
            </w:r>
            <w:r w:rsidRPr="001577B8">
              <w:t>, even if some</w:t>
            </w:r>
            <w:r w:rsidR="00007E5E">
              <w:t xml:space="preserve"> existing</w:t>
            </w:r>
            <w:r w:rsidRPr="001577B8">
              <w:t xml:space="preserve"> patients are expected to access both expanded services</w:t>
            </w:r>
            <w:r>
              <w:t xml:space="preserve"> (i.e., count </w:t>
            </w:r>
            <w:r w:rsidR="00361DEA">
              <w:t>each</w:t>
            </w:r>
            <w:r>
              <w:t xml:space="preserve"> </w:t>
            </w:r>
            <w:r w:rsidR="00D164D5">
              <w:t xml:space="preserve">existing </w:t>
            </w:r>
            <w:r w:rsidR="00361DEA">
              <w:t xml:space="preserve">projected </w:t>
            </w:r>
            <w:r>
              <w:t xml:space="preserve">patient </w:t>
            </w:r>
            <w:r w:rsidR="00361DEA">
              <w:t>only</w:t>
            </w:r>
            <w:r>
              <w:t xml:space="preserve"> once</w:t>
            </w:r>
            <w:r w:rsidR="00087169">
              <w:t xml:space="preserve"> in this unduplicated patient projection</w:t>
            </w:r>
            <w:r w:rsidRPr="00AE5DE8">
              <w:t>)</w:t>
            </w:r>
            <w:r w:rsidR="00A11B68">
              <w:t>.</w:t>
            </w:r>
          </w:p>
          <w:p w:rsidR="005D14B1" w:rsidRDefault="005D14B1" w:rsidP="00B2048D">
            <w:pPr>
              <w:pStyle w:val="ListParagraph"/>
              <w:spacing w:after="0"/>
              <w:ind w:left="360"/>
              <w:rPr>
                <w:color w:val="FF0000"/>
              </w:rPr>
            </w:pPr>
          </w:p>
          <w:p w:rsidR="00B2048D" w:rsidRPr="005D14B1" w:rsidRDefault="00B2048D" w:rsidP="00B2048D">
            <w:pPr>
              <w:pStyle w:val="ListParagraph"/>
              <w:spacing w:after="0"/>
              <w:ind w:left="360"/>
              <w:rPr>
                <w:u w:val="single"/>
              </w:rPr>
            </w:pPr>
            <w:r w:rsidRPr="0035474B">
              <w:rPr>
                <w:color w:val="C00000"/>
                <w:u w:val="single"/>
              </w:rPr>
              <w:t>[</w:t>
            </w:r>
            <w:r w:rsidR="005D14B1" w:rsidRPr="0035474B">
              <w:rPr>
                <w:color w:val="C00000"/>
                <w:u w:val="single"/>
              </w:rPr>
              <w:t>Enter a</w:t>
            </w:r>
            <w:r w:rsidRPr="0035474B">
              <w:rPr>
                <w:color w:val="C00000"/>
                <w:u w:val="single"/>
              </w:rPr>
              <w:t xml:space="preserve"> whole number here]</w:t>
            </w:r>
          </w:p>
          <w:p w:rsidR="00B2048D" w:rsidRDefault="00B2048D" w:rsidP="00B2048D">
            <w:pPr>
              <w:pStyle w:val="ListParagraph"/>
              <w:spacing w:after="0"/>
              <w:ind w:left="360"/>
            </w:pPr>
          </w:p>
          <w:p w:rsidR="00B2048D" w:rsidRDefault="00B2048D" w:rsidP="00B2048D">
            <w:pPr>
              <w:pStyle w:val="ListParagraph"/>
              <w:numPr>
                <w:ilvl w:val="0"/>
                <w:numId w:val="5"/>
              </w:numPr>
              <w:spacing w:after="0"/>
              <w:rPr>
                <w:b/>
              </w:rPr>
            </w:pPr>
            <w:r>
              <w:rPr>
                <w:b/>
                <w:u w:val="single"/>
              </w:rPr>
              <w:t>Patients by Service Type (Existing Patients)</w:t>
            </w:r>
            <w:r>
              <w:rPr>
                <w:b/>
              </w:rPr>
              <w:t xml:space="preserve">: </w:t>
            </w:r>
            <w:r w:rsidR="0084181C">
              <w:rPr>
                <w:b/>
              </w:rPr>
              <w:t>Enter</w:t>
            </w:r>
            <w:r w:rsidRPr="002035FF">
              <w:rPr>
                <w:b/>
              </w:rPr>
              <w:t xml:space="preserve"> the number of existing patients </w:t>
            </w:r>
            <w:r w:rsidR="00034309">
              <w:rPr>
                <w:b/>
              </w:rPr>
              <w:t>who</w:t>
            </w:r>
            <w:r w:rsidRPr="002035FF">
              <w:rPr>
                <w:b/>
              </w:rPr>
              <w:t xml:space="preserve"> will access each service</w:t>
            </w:r>
            <w:r>
              <w:rPr>
                <w:b/>
              </w:rPr>
              <w:t xml:space="preserve"> </w:t>
            </w:r>
            <w:r w:rsidR="00AF1A7D">
              <w:rPr>
                <w:b/>
              </w:rPr>
              <w:t xml:space="preserve">in calendar year 2018 </w:t>
            </w:r>
            <w:r>
              <w:rPr>
                <w:b/>
              </w:rPr>
              <w:t>in the table below</w:t>
            </w:r>
            <w:r w:rsidRPr="002035FF">
              <w:rPr>
                <w:b/>
              </w:rPr>
              <w:t xml:space="preserve">. </w:t>
            </w:r>
          </w:p>
          <w:p w:rsidR="0084181C" w:rsidRDefault="0084181C" w:rsidP="0084181C">
            <w:pPr>
              <w:pStyle w:val="ListParagraph"/>
              <w:spacing w:after="0"/>
              <w:ind w:left="360"/>
              <w:rPr>
                <w:b/>
              </w:rPr>
            </w:pPr>
          </w:p>
          <w:p w:rsidR="0084181C" w:rsidRDefault="00034309" w:rsidP="0084181C">
            <w:pPr>
              <w:pStyle w:val="ListParagraph"/>
              <w:spacing w:after="0"/>
              <w:ind w:left="360"/>
            </w:pPr>
            <w:r>
              <w:t xml:space="preserve">Count each projected existing patient according to the services they are expected to access. If a patient will </w:t>
            </w:r>
            <w:r w:rsidR="00577FF6">
              <w:t xml:space="preserve">start </w:t>
            </w:r>
            <w:r w:rsidR="0084181C" w:rsidRPr="002035FF">
              <w:t>access</w:t>
            </w:r>
            <w:r w:rsidR="00577FF6">
              <w:t>ing</w:t>
            </w:r>
            <w:r w:rsidR="0084181C" w:rsidRPr="002035FF">
              <w:t xml:space="preserve"> both mental health and substance abuse services</w:t>
            </w:r>
            <w:r>
              <w:t>, they</w:t>
            </w:r>
            <w:r w:rsidR="0084181C" w:rsidRPr="002035FF">
              <w:t xml:space="preserve"> </w:t>
            </w:r>
            <w:r w:rsidR="0084181C" w:rsidRPr="00087169">
              <w:t>should be counted once for each service type</w:t>
            </w:r>
            <w:r w:rsidR="0084181C">
              <w:t xml:space="preserve"> in this table</w:t>
            </w:r>
            <w:r w:rsidR="0084181C" w:rsidRPr="00087169">
              <w:t xml:space="preserve"> (e.g., an individual who</w:t>
            </w:r>
            <w:r w:rsidR="0084181C">
              <w:t xml:space="preserve"> will </w:t>
            </w:r>
            <w:r w:rsidR="00912E63">
              <w:t xml:space="preserve">newly </w:t>
            </w:r>
            <w:r w:rsidR="0084181C">
              <w:t xml:space="preserve">access </w:t>
            </w:r>
            <w:r w:rsidR="0084181C" w:rsidRPr="00087169">
              <w:t xml:space="preserve">both </w:t>
            </w:r>
            <w:r w:rsidR="0084181C" w:rsidRPr="002035FF">
              <w:t xml:space="preserve">mental health and substance abuse services </w:t>
            </w:r>
            <w:r w:rsidR="0084181C" w:rsidRPr="00087169">
              <w:t xml:space="preserve">should be counted once for </w:t>
            </w:r>
            <w:r w:rsidR="0084181C" w:rsidRPr="002035FF">
              <w:t xml:space="preserve">mental health </w:t>
            </w:r>
            <w:r w:rsidR="0084181C" w:rsidRPr="00087169">
              <w:t xml:space="preserve">and once for </w:t>
            </w:r>
            <w:r w:rsidR="0084181C" w:rsidRPr="002035FF">
              <w:t>substance abuse</w:t>
            </w:r>
            <w:r w:rsidR="0084181C" w:rsidRPr="00087169">
              <w:t>).</w:t>
            </w:r>
          </w:p>
          <w:p w:rsidR="002C0B1C" w:rsidRDefault="002C0B1C" w:rsidP="0084181C">
            <w:pPr>
              <w:pStyle w:val="ListParagraph"/>
              <w:spacing w:after="0"/>
              <w:ind w:left="360"/>
            </w:pPr>
          </w:p>
          <w:tbl>
            <w:tblPr>
              <w:tblStyle w:val="TableGrid1"/>
              <w:tblpPr w:leftFromText="180" w:rightFromText="180" w:vertAnchor="text" w:horzAnchor="margin" w:tblpX="350" w:tblpY="53"/>
              <w:tblOverlap w:val="never"/>
              <w:tblW w:w="8985" w:type="dxa"/>
              <w:tblLayout w:type="fixed"/>
              <w:tblLook w:val="04A0" w:firstRow="1" w:lastRow="0" w:firstColumn="1" w:lastColumn="0" w:noHBand="0" w:noVBand="1"/>
              <w:tblDescription w:val="Patients Impact"/>
            </w:tblPr>
            <w:tblGrid>
              <w:gridCol w:w="4663"/>
              <w:gridCol w:w="4322"/>
            </w:tblGrid>
            <w:tr w:rsidR="00B2048D" w:rsidRPr="00E25A70" w:rsidTr="00FB2A6B">
              <w:trPr>
                <w:cantSplit/>
                <w:trHeight w:val="444"/>
                <w:tblHeader/>
              </w:trPr>
              <w:tc>
                <w:tcPr>
                  <w:tcW w:w="4663" w:type="dxa"/>
                  <w:tcBorders>
                    <w:left w:val="single" w:sz="12" w:space="0" w:color="000000"/>
                    <w:bottom w:val="single" w:sz="4" w:space="0" w:color="000000"/>
                    <w:right w:val="single" w:sz="12" w:space="0" w:color="000000"/>
                  </w:tcBorders>
                  <w:shd w:val="clear" w:color="auto" w:fill="DBE5F1" w:themeFill="accent1" w:themeFillTint="33"/>
                  <w:vAlign w:val="center"/>
                </w:tcPr>
                <w:p w:rsidR="00B2048D" w:rsidRPr="000C15E8" w:rsidRDefault="00B2048D" w:rsidP="00A11B68">
                  <w:pPr>
                    <w:pStyle w:val="NoSpacing"/>
                    <w:ind w:left="340" w:hanging="340"/>
                    <w:jc w:val="center"/>
                    <w:rPr>
                      <w:b/>
                      <w:sz w:val="21"/>
                      <w:szCs w:val="21"/>
                    </w:rPr>
                  </w:pPr>
                  <w:r>
                    <w:rPr>
                      <w:b/>
                      <w:sz w:val="21"/>
                      <w:szCs w:val="21"/>
                    </w:rPr>
                    <w:t>Mental Health</w:t>
                  </w:r>
                  <w:r w:rsidR="00A11B68">
                    <w:rPr>
                      <w:b/>
                      <w:sz w:val="21"/>
                      <w:szCs w:val="21"/>
                    </w:rPr>
                    <w:t xml:space="preserve"> Services</w:t>
                  </w:r>
                </w:p>
              </w:tc>
              <w:tc>
                <w:tcPr>
                  <w:tcW w:w="4322" w:type="dxa"/>
                  <w:tcBorders>
                    <w:left w:val="single" w:sz="12" w:space="0" w:color="000000"/>
                    <w:right w:val="single" w:sz="12" w:space="0" w:color="000000"/>
                  </w:tcBorders>
                  <w:shd w:val="clear" w:color="auto" w:fill="DBE5F1" w:themeFill="accent1" w:themeFillTint="33"/>
                  <w:vAlign w:val="center"/>
                </w:tcPr>
                <w:p w:rsidR="00B2048D" w:rsidRPr="000C15E8" w:rsidRDefault="00B2048D" w:rsidP="00A11B68">
                  <w:pPr>
                    <w:pStyle w:val="NoSpacing"/>
                    <w:ind w:left="340" w:hanging="340"/>
                    <w:jc w:val="center"/>
                    <w:rPr>
                      <w:b/>
                      <w:sz w:val="21"/>
                      <w:szCs w:val="21"/>
                    </w:rPr>
                  </w:pPr>
                  <w:r w:rsidRPr="000C15E8">
                    <w:rPr>
                      <w:b/>
                      <w:sz w:val="21"/>
                      <w:szCs w:val="21"/>
                    </w:rPr>
                    <w:t>Substance Abuse</w:t>
                  </w:r>
                  <w:r w:rsidR="00A11B68">
                    <w:rPr>
                      <w:b/>
                      <w:sz w:val="21"/>
                      <w:szCs w:val="21"/>
                    </w:rPr>
                    <w:t xml:space="preserve"> Services</w:t>
                  </w:r>
                </w:p>
              </w:tc>
            </w:tr>
            <w:tr w:rsidR="00B2048D" w:rsidTr="00FB2A6B">
              <w:trPr>
                <w:cantSplit/>
                <w:trHeight w:val="562"/>
              </w:trPr>
              <w:tc>
                <w:tcPr>
                  <w:tcW w:w="4663" w:type="dxa"/>
                  <w:tcBorders>
                    <w:left w:val="single" w:sz="12" w:space="0" w:color="000000"/>
                    <w:bottom w:val="single" w:sz="4" w:space="0" w:color="auto"/>
                    <w:right w:val="single" w:sz="12" w:space="0" w:color="000000"/>
                  </w:tcBorders>
                  <w:vAlign w:val="center"/>
                </w:tcPr>
                <w:p w:rsidR="00B2048D" w:rsidRPr="005D14B1" w:rsidRDefault="005D14B1" w:rsidP="005D14B1">
                  <w:pPr>
                    <w:pStyle w:val="NoSpacing"/>
                    <w:ind w:left="340" w:hanging="340"/>
                    <w:jc w:val="center"/>
                    <w:rPr>
                      <w:color w:val="FF0000"/>
                      <w:u w:val="single"/>
                    </w:rPr>
                  </w:pPr>
                  <w:r w:rsidRPr="0035474B">
                    <w:rPr>
                      <w:color w:val="C00000"/>
                      <w:u w:val="single"/>
                    </w:rPr>
                    <w:t>[Enter a whole number here]</w:t>
                  </w:r>
                </w:p>
              </w:tc>
              <w:tc>
                <w:tcPr>
                  <w:tcW w:w="4322" w:type="dxa"/>
                  <w:tcBorders>
                    <w:left w:val="single" w:sz="12" w:space="0" w:color="000000"/>
                    <w:bottom w:val="single" w:sz="4" w:space="0" w:color="auto"/>
                    <w:right w:val="single" w:sz="12" w:space="0" w:color="000000"/>
                  </w:tcBorders>
                  <w:vAlign w:val="center"/>
                </w:tcPr>
                <w:p w:rsidR="00B2048D" w:rsidRPr="000C15E8" w:rsidRDefault="005D14B1" w:rsidP="00B2048D">
                  <w:pPr>
                    <w:pStyle w:val="NoSpacing"/>
                    <w:ind w:left="340" w:hanging="340"/>
                    <w:jc w:val="center"/>
                    <w:rPr>
                      <w:b/>
                    </w:rPr>
                  </w:pPr>
                  <w:r w:rsidRPr="0035474B">
                    <w:rPr>
                      <w:color w:val="C00000"/>
                      <w:u w:val="single"/>
                    </w:rPr>
                    <w:t>[Enter a whole number here]</w:t>
                  </w:r>
                </w:p>
              </w:tc>
            </w:tr>
          </w:tbl>
          <w:p w:rsidR="00B2048D" w:rsidRDefault="00B2048D" w:rsidP="00B2048D">
            <w:pPr>
              <w:pStyle w:val="ListParagraph"/>
              <w:spacing w:after="0"/>
              <w:ind w:left="360"/>
            </w:pPr>
          </w:p>
          <w:p w:rsidR="00B2048D" w:rsidRDefault="00B2048D" w:rsidP="002C0B1C">
            <w:pPr>
              <w:spacing w:after="0"/>
            </w:pPr>
          </w:p>
        </w:tc>
      </w:tr>
      <w:tr w:rsidR="00B2048D" w:rsidTr="00FB2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4" w:type="dxa"/>
          <w:cantSplit/>
          <w:trHeight w:val="620"/>
        </w:trPr>
        <w:tc>
          <w:tcPr>
            <w:tcW w:w="103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rsidR="00B2048D" w:rsidRPr="00C478EC" w:rsidRDefault="00B2048D" w:rsidP="0035474B">
            <w:pPr>
              <w:pStyle w:val="Heading2"/>
              <w:outlineLvl w:val="1"/>
            </w:pPr>
            <w:r>
              <w:lastRenderedPageBreak/>
              <w:t>New</w:t>
            </w:r>
            <w:r w:rsidRPr="00C478EC">
              <w:t xml:space="preserve"> Patient Impact</w:t>
            </w:r>
          </w:p>
        </w:tc>
      </w:tr>
      <w:tr w:rsidR="00B2048D" w:rsidTr="00FB2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4" w:type="dxa"/>
          <w:cantSplit/>
          <w:trHeight w:val="8099"/>
        </w:trPr>
        <w:tc>
          <w:tcPr>
            <w:tcW w:w="103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2048D" w:rsidRPr="00F40BA6" w:rsidRDefault="00B2048D" w:rsidP="00B2048D">
            <w:pPr>
              <w:pStyle w:val="ListParagraph"/>
              <w:numPr>
                <w:ilvl w:val="0"/>
                <w:numId w:val="5"/>
              </w:numPr>
              <w:spacing w:after="0"/>
            </w:pPr>
            <w:r w:rsidRPr="006A38B6">
              <w:rPr>
                <w:b/>
                <w:u w:val="single"/>
              </w:rPr>
              <w:t xml:space="preserve">Unduplicated </w:t>
            </w:r>
            <w:r>
              <w:rPr>
                <w:b/>
                <w:u w:val="single"/>
              </w:rPr>
              <w:t>Total (New Patients)</w:t>
            </w:r>
            <w:r>
              <w:rPr>
                <w:b/>
              </w:rPr>
              <w:t xml:space="preserve">: </w:t>
            </w:r>
            <w:r w:rsidR="00F60ADF">
              <w:rPr>
                <w:b/>
              </w:rPr>
              <w:t>Enter the number of</w:t>
            </w:r>
            <w:r w:rsidRPr="00273A80">
              <w:rPr>
                <w:b/>
              </w:rPr>
              <w:t xml:space="preserve"> </w:t>
            </w:r>
            <w:r w:rsidRPr="00273A80">
              <w:rPr>
                <w:b/>
                <w:u w:val="single"/>
              </w:rPr>
              <w:t>new</w:t>
            </w:r>
            <w:r w:rsidRPr="00273A80">
              <w:rPr>
                <w:b/>
              </w:rPr>
              <w:t xml:space="preserve"> </w:t>
            </w:r>
            <w:r w:rsidR="00FA60F4" w:rsidRPr="00273A80">
              <w:rPr>
                <w:b/>
              </w:rPr>
              <w:t xml:space="preserve">patients </w:t>
            </w:r>
            <w:r w:rsidR="00766ED0">
              <w:rPr>
                <w:b/>
              </w:rPr>
              <w:t xml:space="preserve">(new to the health center) </w:t>
            </w:r>
            <w:r w:rsidR="00F60ADF">
              <w:rPr>
                <w:b/>
              </w:rPr>
              <w:t>who</w:t>
            </w:r>
            <w:r w:rsidR="00FA60F4">
              <w:rPr>
                <w:b/>
              </w:rPr>
              <w:t xml:space="preserve"> </w:t>
            </w:r>
            <w:r w:rsidR="00FA60F4" w:rsidRPr="00273A80">
              <w:rPr>
                <w:b/>
              </w:rPr>
              <w:t xml:space="preserve">will access </w:t>
            </w:r>
            <w:r w:rsidR="00F60ADF">
              <w:rPr>
                <w:b/>
              </w:rPr>
              <w:t xml:space="preserve">mental health and/or substance abuse </w:t>
            </w:r>
            <w:r w:rsidR="00FA60F4">
              <w:rPr>
                <w:b/>
              </w:rPr>
              <w:t>services</w:t>
            </w:r>
            <w:r w:rsidR="00AF1A7D">
              <w:rPr>
                <w:b/>
              </w:rPr>
              <w:t xml:space="preserve"> in calendar year 2018</w:t>
            </w:r>
            <w:r w:rsidR="00CF06EE">
              <w:rPr>
                <w:b/>
              </w:rPr>
              <w:t xml:space="preserve"> </w:t>
            </w:r>
            <w:proofErr w:type="gramStart"/>
            <w:r w:rsidR="00CF06EE">
              <w:rPr>
                <w:b/>
              </w:rPr>
              <w:t>as a result of</w:t>
            </w:r>
            <w:proofErr w:type="gramEnd"/>
            <w:r w:rsidR="00CF06EE">
              <w:rPr>
                <w:b/>
              </w:rPr>
              <w:t xml:space="preserve"> AIMS funding</w:t>
            </w:r>
            <w:r w:rsidR="00F60ADF">
              <w:rPr>
                <w:b/>
              </w:rPr>
              <w:t>.</w:t>
            </w:r>
          </w:p>
          <w:p w:rsidR="00B2048D" w:rsidRPr="00F40BA6" w:rsidRDefault="00B2048D" w:rsidP="00B2048D">
            <w:pPr>
              <w:pStyle w:val="ListParagraph"/>
              <w:spacing w:after="0"/>
              <w:ind w:left="360"/>
            </w:pPr>
          </w:p>
          <w:p w:rsidR="00FA60F4" w:rsidRDefault="00FA60F4" w:rsidP="00FA60F4">
            <w:pPr>
              <w:pStyle w:val="ListParagraph"/>
              <w:spacing w:after="0"/>
              <w:ind w:left="360"/>
            </w:pPr>
            <w:r w:rsidRPr="001577B8">
              <w:t xml:space="preserve">Attribute </w:t>
            </w:r>
            <w:r>
              <w:t xml:space="preserve">the total </w:t>
            </w:r>
            <w:r w:rsidRPr="001577B8">
              <w:t>projected</w:t>
            </w:r>
            <w:r w:rsidR="00007E5E">
              <w:t xml:space="preserve"> new</w:t>
            </w:r>
            <w:r w:rsidRPr="001577B8">
              <w:t xml:space="preserve"> patients to </w:t>
            </w:r>
            <w:r>
              <w:t>EITHER mental health OR substance abuse</w:t>
            </w:r>
            <w:r w:rsidRPr="001577B8">
              <w:t xml:space="preserve"> </w:t>
            </w:r>
            <w:r w:rsidR="00D00FCD">
              <w:t>in</w:t>
            </w:r>
            <w:r w:rsidR="00D00FCD" w:rsidRPr="001577B8">
              <w:t xml:space="preserve"> your response</w:t>
            </w:r>
            <w:r w:rsidR="00D00FCD">
              <w:t xml:space="preserve"> to Question 3</w:t>
            </w:r>
            <w:r w:rsidRPr="001577B8">
              <w:t xml:space="preserve">, even if some </w:t>
            </w:r>
            <w:r w:rsidR="00007E5E">
              <w:t xml:space="preserve">new </w:t>
            </w:r>
            <w:r w:rsidRPr="001577B8">
              <w:t>patients are expected to access both expanded services</w:t>
            </w:r>
            <w:r>
              <w:t xml:space="preserve"> </w:t>
            </w:r>
            <w:r w:rsidR="00087169">
              <w:t xml:space="preserve">(i.e., count each </w:t>
            </w:r>
            <w:r w:rsidR="00766ED0">
              <w:t xml:space="preserve">new </w:t>
            </w:r>
            <w:r w:rsidR="00087169">
              <w:t>projected patient only once in this unduplicated patient projection</w:t>
            </w:r>
            <w:r w:rsidR="00087169" w:rsidRPr="00AE5DE8">
              <w:t>)</w:t>
            </w:r>
            <w:r w:rsidR="00087169">
              <w:t>.</w:t>
            </w:r>
          </w:p>
          <w:p w:rsidR="00382428" w:rsidRDefault="00382428" w:rsidP="00FA60F4">
            <w:pPr>
              <w:pStyle w:val="ListParagraph"/>
              <w:spacing w:after="0"/>
              <w:ind w:left="360"/>
            </w:pPr>
          </w:p>
          <w:p w:rsidR="00382428" w:rsidRPr="00382428" w:rsidRDefault="00382428" w:rsidP="00382428">
            <w:pPr>
              <w:pStyle w:val="ListParagraph"/>
              <w:spacing w:after="0"/>
              <w:ind w:left="360"/>
            </w:pPr>
            <w:r w:rsidRPr="00382428">
              <w:rPr>
                <w:b/>
              </w:rPr>
              <w:t>Note:</w:t>
            </w:r>
            <w:r>
              <w:t xml:space="preserve"> </w:t>
            </w:r>
            <w:r w:rsidRPr="00382428">
              <w:t xml:space="preserve">New unduplicated projected patients entered in response to this question will be added to </w:t>
            </w:r>
            <w:r w:rsidR="00F60ADF">
              <w:t xml:space="preserve">your </w:t>
            </w:r>
            <w:r w:rsidRPr="00382428">
              <w:t>patient target</w:t>
            </w:r>
            <w:r w:rsidR="00A66178">
              <w:t>. Failure to a</w:t>
            </w:r>
            <w:r w:rsidR="00FA6F28">
              <w:t>chieve this projection by December 31, 2018 may result in</w:t>
            </w:r>
            <w:r w:rsidR="00142C1D">
              <w:t xml:space="preserve"> a</w:t>
            </w:r>
            <w:r w:rsidR="00FA6F28">
              <w:t xml:space="preserve"> f</w:t>
            </w:r>
            <w:r w:rsidR="00FA6F28" w:rsidRPr="00FA6F28">
              <w:t xml:space="preserve">unding </w:t>
            </w:r>
            <w:r w:rsidR="00FA6F28">
              <w:t>reduc</w:t>
            </w:r>
            <w:r w:rsidR="00142C1D">
              <w:t>tion</w:t>
            </w:r>
            <w:r w:rsidR="00FA6F28" w:rsidRPr="00FA6F28">
              <w:t xml:space="preserve"> when </w:t>
            </w:r>
            <w:r w:rsidR="00FA6F28">
              <w:t>your</w:t>
            </w:r>
            <w:r w:rsidR="00FA6F28" w:rsidRPr="00FA6F28">
              <w:t xml:space="preserve"> service area is next competed through </w:t>
            </w:r>
            <w:r w:rsidR="00943C16">
              <w:t>Service Area Competition (</w:t>
            </w:r>
            <w:r w:rsidR="00FA6F28" w:rsidRPr="00FA6F28">
              <w:t>SAC</w:t>
            </w:r>
            <w:r w:rsidR="00943C16">
              <w:t>)</w:t>
            </w:r>
            <w:r w:rsidR="00FA6F28">
              <w:t xml:space="preserve">. </w:t>
            </w:r>
            <w:r w:rsidRPr="00382428">
              <w:t xml:space="preserve">See the </w:t>
            </w:r>
            <w:hyperlink r:id="rId13" w:history="1">
              <w:r w:rsidRPr="00382428">
                <w:rPr>
                  <w:rStyle w:val="Hyperlink"/>
                </w:rPr>
                <w:t>SAC technical assistance website</w:t>
              </w:r>
            </w:hyperlink>
            <w:r w:rsidRPr="00382428">
              <w:t xml:space="preserve"> for</w:t>
            </w:r>
            <w:r w:rsidR="004E6194">
              <w:t xml:space="preserve"> patient target resources</w:t>
            </w:r>
            <w:r w:rsidRPr="00382428">
              <w:t>.</w:t>
            </w:r>
          </w:p>
          <w:p w:rsidR="00B2048D" w:rsidRDefault="00B2048D" w:rsidP="00B2048D">
            <w:pPr>
              <w:pStyle w:val="ListParagraph"/>
              <w:spacing w:after="0"/>
              <w:ind w:left="360"/>
              <w:rPr>
                <w:color w:val="FF0000"/>
              </w:rPr>
            </w:pPr>
          </w:p>
          <w:p w:rsidR="005D14B1" w:rsidRPr="0035474B" w:rsidRDefault="005D14B1" w:rsidP="005D14B1">
            <w:pPr>
              <w:pStyle w:val="ListParagraph"/>
              <w:spacing w:after="0"/>
              <w:ind w:left="360"/>
              <w:rPr>
                <w:color w:val="C00000"/>
                <w:u w:val="single"/>
              </w:rPr>
            </w:pPr>
            <w:r w:rsidRPr="0035474B">
              <w:rPr>
                <w:color w:val="C00000"/>
                <w:u w:val="single"/>
              </w:rPr>
              <w:t>[Enter a whole number here]</w:t>
            </w:r>
          </w:p>
          <w:p w:rsidR="00B2048D" w:rsidRPr="006A38B6" w:rsidRDefault="005D14B1" w:rsidP="005D14B1">
            <w:pPr>
              <w:pStyle w:val="ListParagraph"/>
              <w:spacing w:after="0"/>
              <w:ind w:left="360"/>
              <w:rPr>
                <w:b/>
              </w:rPr>
            </w:pPr>
            <w:r w:rsidRPr="006A38B6">
              <w:rPr>
                <w:b/>
              </w:rPr>
              <w:t xml:space="preserve"> </w:t>
            </w:r>
          </w:p>
          <w:p w:rsidR="00B2048D" w:rsidRDefault="00B2048D" w:rsidP="00B2048D">
            <w:pPr>
              <w:pStyle w:val="ListParagraph"/>
              <w:numPr>
                <w:ilvl w:val="0"/>
                <w:numId w:val="5"/>
              </w:numPr>
              <w:spacing w:after="0"/>
              <w:rPr>
                <w:b/>
              </w:rPr>
            </w:pPr>
            <w:r>
              <w:rPr>
                <w:b/>
                <w:u w:val="single"/>
              </w:rPr>
              <w:t>Patients by Service Type (New Patients)</w:t>
            </w:r>
            <w:r>
              <w:rPr>
                <w:b/>
              </w:rPr>
              <w:t xml:space="preserve">: </w:t>
            </w:r>
            <w:r w:rsidR="0084181C">
              <w:rPr>
                <w:b/>
              </w:rPr>
              <w:t>Enter</w:t>
            </w:r>
            <w:r w:rsidRPr="002035FF">
              <w:rPr>
                <w:b/>
              </w:rPr>
              <w:t xml:space="preserve"> the number of </w:t>
            </w:r>
            <w:r>
              <w:rPr>
                <w:b/>
              </w:rPr>
              <w:t>new</w:t>
            </w:r>
            <w:r w:rsidRPr="002035FF">
              <w:rPr>
                <w:b/>
              </w:rPr>
              <w:t xml:space="preserve"> patients</w:t>
            </w:r>
            <w:r w:rsidR="00766ED0">
              <w:rPr>
                <w:b/>
              </w:rPr>
              <w:t xml:space="preserve"> (new to the health center)</w:t>
            </w:r>
            <w:r w:rsidRPr="002035FF">
              <w:rPr>
                <w:b/>
              </w:rPr>
              <w:t xml:space="preserve"> </w:t>
            </w:r>
            <w:r w:rsidR="00F60ADF">
              <w:rPr>
                <w:b/>
              </w:rPr>
              <w:t>who</w:t>
            </w:r>
            <w:r w:rsidRPr="002035FF">
              <w:rPr>
                <w:b/>
              </w:rPr>
              <w:t xml:space="preserve"> will access each service</w:t>
            </w:r>
            <w:r>
              <w:rPr>
                <w:b/>
              </w:rPr>
              <w:t xml:space="preserve"> in </w:t>
            </w:r>
            <w:r w:rsidR="00AF1A7D">
              <w:rPr>
                <w:b/>
              </w:rPr>
              <w:t>calendar year 2018</w:t>
            </w:r>
            <w:r w:rsidR="00F60ADF">
              <w:rPr>
                <w:b/>
              </w:rPr>
              <w:t xml:space="preserve"> in</w:t>
            </w:r>
            <w:r w:rsidR="00AF1A7D">
              <w:rPr>
                <w:b/>
              </w:rPr>
              <w:t xml:space="preserve"> </w:t>
            </w:r>
            <w:r>
              <w:rPr>
                <w:b/>
              </w:rPr>
              <w:t>the table below</w:t>
            </w:r>
            <w:r w:rsidRPr="002035FF">
              <w:rPr>
                <w:b/>
              </w:rPr>
              <w:t xml:space="preserve">. </w:t>
            </w:r>
          </w:p>
          <w:p w:rsidR="00B2048D" w:rsidRDefault="00B2048D" w:rsidP="00B2048D">
            <w:pPr>
              <w:pStyle w:val="ListParagraph"/>
              <w:spacing w:after="0"/>
              <w:ind w:left="360"/>
              <w:rPr>
                <w:b/>
              </w:rPr>
            </w:pPr>
          </w:p>
          <w:p w:rsidR="00087169" w:rsidRDefault="00CF06EE" w:rsidP="00B2048D">
            <w:pPr>
              <w:pStyle w:val="ListParagraph"/>
              <w:spacing w:after="0"/>
              <w:ind w:left="360"/>
            </w:pPr>
            <w:r>
              <w:t xml:space="preserve">Count each projected </w:t>
            </w:r>
            <w:r w:rsidR="00766ED0">
              <w:t>new</w:t>
            </w:r>
            <w:r>
              <w:t xml:space="preserve"> patient according to the services they are expected to access. If a </w:t>
            </w:r>
            <w:r w:rsidR="00766ED0">
              <w:t xml:space="preserve">new </w:t>
            </w:r>
            <w:r>
              <w:t xml:space="preserve">patient </w:t>
            </w:r>
            <w:proofErr w:type="gramStart"/>
            <w:r>
              <w:t>will  access</w:t>
            </w:r>
            <w:proofErr w:type="gramEnd"/>
            <w:r w:rsidR="00087169" w:rsidRPr="002035FF">
              <w:t xml:space="preserve"> both mental health and substance abuse services</w:t>
            </w:r>
            <w:r>
              <w:t>, they</w:t>
            </w:r>
            <w:r w:rsidR="00087169" w:rsidRPr="002035FF">
              <w:t xml:space="preserve"> </w:t>
            </w:r>
            <w:r w:rsidR="00087169" w:rsidRPr="00087169">
              <w:t>should be counted once for each service type</w:t>
            </w:r>
            <w:r w:rsidR="0084181C">
              <w:t xml:space="preserve"> in this table</w:t>
            </w:r>
            <w:r w:rsidR="00087169" w:rsidRPr="00087169">
              <w:t xml:space="preserve"> (e.g., an individual </w:t>
            </w:r>
            <w:r w:rsidR="00A66178">
              <w:t xml:space="preserve">new to the health center as a result of this funding </w:t>
            </w:r>
            <w:r w:rsidR="00087169" w:rsidRPr="00087169">
              <w:t>who</w:t>
            </w:r>
            <w:r w:rsidR="0084181C">
              <w:t xml:space="preserve"> will access </w:t>
            </w:r>
            <w:r w:rsidR="00087169" w:rsidRPr="00087169">
              <w:t xml:space="preserve">both </w:t>
            </w:r>
            <w:r w:rsidR="0084181C" w:rsidRPr="002035FF">
              <w:t xml:space="preserve">mental health and substance abuse services </w:t>
            </w:r>
            <w:r w:rsidR="00087169" w:rsidRPr="00087169">
              <w:t xml:space="preserve">should be counted once for </w:t>
            </w:r>
            <w:r w:rsidR="0084181C" w:rsidRPr="002035FF">
              <w:t xml:space="preserve">mental health </w:t>
            </w:r>
            <w:r w:rsidR="00087169" w:rsidRPr="00087169">
              <w:t xml:space="preserve">and once for </w:t>
            </w:r>
            <w:r w:rsidR="0084181C" w:rsidRPr="002035FF">
              <w:t>substance abuse</w:t>
            </w:r>
            <w:r w:rsidR="00087169" w:rsidRPr="00087169">
              <w:t>).</w:t>
            </w:r>
          </w:p>
          <w:p w:rsidR="00B2048D" w:rsidRDefault="00B2048D" w:rsidP="00B2048D">
            <w:pPr>
              <w:pStyle w:val="ListParagraph"/>
              <w:spacing w:after="0"/>
              <w:ind w:left="360"/>
            </w:pPr>
          </w:p>
          <w:tbl>
            <w:tblPr>
              <w:tblStyle w:val="TableGrid1"/>
              <w:tblpPr w:leftFromText="180" w:rightFromText="180" w:vertAnchor="text" w:horzAnchor="margin" w:tblpX="350" w:tblpY="53"/>
              <w:tblOverlap w:val="never"/>
              <w:tblW w:w="9075" w:type="dxa"/>
              <w:tblLayout w:type="fixed"/>
              <w:tblLook w:val="04A0" w:firstRow="1" w:lastRow="0" w:firstColumn="1" w:lastColumn="0" w:noHBand="0" w:noVBand="1"/>
              <w:tblDescription w:val="Patients Impact"/>
            </w:tblPr>
            <w:tblGrid>
              <w:gridCol w:w="4665"/>
              <w:gridCol w:w="4410"/>
            </w:tblGrid>
            <w:tr w:rsidR="00B2048D" w:rsidRPr="00E25A70" w:rsidTr="00FB2A6B">
              <w:trPr>
                <w:cantSplit/>
                <w:trHeight w:val="393"/>
                <w:tblHeader/>
              </w:trPr>
              <w:tc>
                <w:tcPr>
                  <w:tcW w:w="4665" w:type="dxa"/>
                  <w:tcBorders>
                    <w:left w:val="single" w:sz="12" w:space="0" w:color="000000"/>
                    <w:bottom w:val="single" w:sz="4" w:space="0" w:color="000000"/>
                    <w:right w:val="single" w:sz="12" w:space="0" w:color="000000"/>
                  </w:tcBorders>
                  <w:shd w:val="clear" w:color="auto" w:fill="DBE5F1" w:themeFill="accent1" w:themeFillTint="33"/>
                  <w:vAlign w:val="center"/>
                </w:tcPr>
                <w:p w:rsidR="00B2048D" w:rsidRPr="000C15E8" w:rsidRDefault="00B2048D" w:rsidP="00A11B68">
                  <w:pPr>
                    <w:pStyle w:val="NoSpacing"/>
                    <w:ind w:left="340" w:hanging="340"/>
                    <w:jc w:val="center"/>
                    <w:rPr>
                      <w:b/>
                      <w:sz w:val="21"/>
                      <w:szCs w:val="21"/>
                    </w:rPr>
                  </w:pPr>
                  <w:r>
                    <w:rPr>
                      <w:b/>
                      <w:sz w:val="21"/>
                      <w:szCs w:val="21"/>
                    </w:rPr>
                    <w:t>Mental Health</w:t>
                  </w:r>
                  <w:r w:rsidR="00A11B68">
                    <w:rPr>
                      <w:b/>
                      <w:sz w:val="21"/>
                      <w:szCs w:val="21"/>
                    </w:rPr>
                    <w:t xml:space="preserve"> Services</w:t>
                  </w:r>
                </w:p>
              </w:tc>
              <w:tc>
                <w:tcPr>
                  <w:tcW w:w="4410" w:type="dxa"/>
                  <w:tcBorders>
                    <w:left w:val="single" w:sz="12" w:space="0" w:color="000000"/>
                    <w:right w:val="single" w:sz="12" w:space="0" w:color="000000"/>
                  </w:tcBorders>
                  <w:shd w:val="clear" w:color="auto" w:fill="DBE5F1" w:themeFill="accent1" w:themeFillTint="33"/>
                  <w:vAlign w:val="center"/>
                </w:tcPr>
                <w:p w:rsidR="00B2048D" w:rsidRPr="000C15E8" w:rsidRDefault="00B2048D" w:rsidP="00A11B68">
                  <w:pPr>
                    <w:pStyle w:val="NoSpacing"/>
                    <w:ind w:left="340" w:hanging="340"/>
                    <w:jc w:val="center"/>
                    <w:rPr>
                      <w:b/>
                      <w:sz w:val="21"/>
                      <w:szCs w:val="21"/>
                    </w:rPr>
                  </w:pPr>
                  <w:r w:rsidRPr="000C15E8">
                    <w:rPr>
                      <w:b/>
                      <w:sz w:val="21"/>
                      <w:szCs w:val="21"/>
                    </w:rPr>
                    <w:t>Substance Abuse</w:t>
                  </w:r>
                  <w:r w:rsidR="00A11B68">
                    <w:rPr>
                      <w:b/>
                      <w:sz w:val="21"/>
                      <w:szCs w:val="21"/>
                    </w:rPr>
                    <w:t xml:space="preserve"> Services</w:t>
                  </w:r>
                </w:p>
              </w:tc>
            </w:tr>
            <w:tr w:rsidR="005D14B1" w:rsidTr="00FB2A6B">
              <w:trPr>
                <w:cantSplit/>
                <w:trHeight w:val="562"/>
              </w:trPr>
              <w:tc>
                <w:tcPr>
                  <w:tcW w:w="4665" w:type="dxa"/>
                  <w:tcBorders>
                    <w:left w:val="single" w:sz="12" w:space="0" w:color="000000"/>
                    <w:bottom w:val="single" w:sz="4" w:space="0" w:color="auto"/>
                    <w:right w:val="single" w:sz="12" w:space="0" w:color="000000"/>
                  </w:tcBorders>
                  <w:vAlign w:val="center"/>
                </w:tcPr>
                <w:p w:rsidR="005D14B1" w:rsidRPr="0035474B" w:rsidRDefault="005D14B1" w:rsidP="005D14B1">
                  <w:pPr>
                    <w:pStyle w:val="NoSpacing"/>
                    <w:ind w:left="340" w:hanging="340"/>
                    <w:jc w:val="center"/>
                    <w:rPr>
                      <w:b/>
                      <w:color w:val="C00000"/>
                    </w:rPr>
                  </w:pPr>
                  <w:r w:rsidRPr="0035474B">
                    <w:rPr>
                      <w:color w:val="C00000"/>
                      <w:u w:val="single"/>
                    </w:rPr>
                    <w:t>[Enter a whole number here]</w:t>
                  </w:r>
                </w:p>
              </w:tc>
              <w:tc>
                <w:tcPr>
                  <w:tcW w:w="4410" w:type="dxa"/>
                  <w:tcBorders>
                    <w:left w:val="single" w:sz="12" w:space="0" w:color="000000"/>
                    <w:bottom w:val="single" w:sz="4" w:space="0" w:color="auto"/>
                    <w:right w:val="single" w:sz="12" w:space="0" w:color="000000"/>
                  </w:tcBorders>
                  <w:vAlign w:val="center"/>
                </w:tcPr>
                <w:p w:rsidR="005D14B1" w:rsidRPr="0035474B" w:rsidRDefault="005D14B1" w:rsidP="005D14B1">
                  <w:pPr>
                    <w:pStyle w:val="NoSpacing"/>
                    <w:ind w:left="340" w:hanging="340"/>
                    <w:jc w:val="center"/>
                    <w:rPr>
                      <w:b/>
                      <w:color w:val="C00000"/>
                    </w:rPr>
                  </w:pPr>
                  <w:r w:rsidRPr="0035474B">
                    <w:rPr>
                      <w:color w:val="C00000"/>
                      <w:u w:val="single"/>
                    </w:rPr>
                    <w:t>[Enter a whole number here]</w:t>
                  </w:r>
                </w:p>
              </w:tc>
            </w:tr>
          </w:tbl>
          <w:p w:rsidR="00B2048D" w:rsidRDefault="00B2048D" w:rsidP="00B2048D">
            <w:pPr>
              <w:pStyle w:val="ListParagraph"/>
              <w:spacing w:after="0"/>
              <w:ind w:left="360"/>
            </w:pPr>
          </w:p>
          <w:p w:rsidR="00B2048D" w:rsidRDefault="00B2048D" w:rsidP="00B2048D">
            <w:pPr>
              <w:pStyle w:val="ListParagraph"/>
              <w:spacing w:after="0"/>
              <w:ind w:left="360"/>
            </w:pPr>
          </w:p>
          <w:p w:rsidR="00B2048D" w:rsidRDefault="00B2048D" w:rsidP="00B2048D">
            <w:pPr>
              <w:pStyle w:val="ListParagraph"/>
              <w:spacing w:after="0"/>
              <w:ind w:left="360"/>
            </w:pPr>
          </w:p>
          <w:p w:rsidR="00142D76" w:rsidRPr="00142D76" w:rsidRDefault="00142D76" w:rsidP="00D74BB2">
            <w:pPr>
              <w:pStyle w:val="ListParagraph"/>
              <w:spacing w:before="480" w:after="0"/>
              <w:ind w:left="360"/>
              <w:rPr>
                <w:b/>
                <w:sz w:val="28"/>
                <w:szCs w:val="28"/>
              </w:rPr>
            </w:pPr>
          </w:p>
          <w:p w:rsidR="00BA4094" w:rsidRPr="00142D76" w:rsidRDefault="00BA4094" w:rsidP="00142D76">
            <w:pPr>
              <w:pStyle w:val="ListParagraph"/>
              <w:spacing w:before="480" w:after="0"/>
              <w:ind w:left="360"/>
              <w:jc w:val="center"/>
              <w:rPr>
                <w:b/>
                <w:i/>
              </w:rPr>
            </w:pPr>
            <w:proofErr w:type="gramStart"/>
            <w:r w:rsidRPr="00142D76">
              <w:rPr>
                <w:b/>
                <w:i/>
                <w:sz w:val="24"/>
              </w:rPr>
              <w:t>Continued on</w:t>
            </w:r>
            <w:proofErr w:type="gramEnd"/>
            <w:r w:rsidRPr="00142D76">
              <w:rPr>
                <w:b/>
                <w:i/>
                <w:sz w:val="24"/>
              </w:rPr>
              <w:t xml:space="preserve"> the next page</w:t>
            </w:r>
          </w:p>
        </w:tc>
      </w:tr>
      <w:tr w:rsidR="005D14B1" w:rsidTr="005D1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4" w:type="dxa"/>
          <w:trHeight w:val="1700"/>
        </w:trPr>
        <w:tc>
          <w:tcPr>
            <w:tcW w:w="10345" w:type="dxa"/>
            <w:gridSpan w:val="3"/>
            <w:tcBorders>
              <w:top w:val="single" w:sz="4" w:space="0" w:color="808080" w:themeColor="background1" w:themeShade="80"/>
              <w:left w:val="nil"/>
              <w:bottom w:val="nil"/>
              <w:right w:val="nil"/>
            </w:tcBorders>
          </w:tcPr>
          <w:p w:rsidR="005D14B1" w:rsidRPr="006A38B6" w:rsidRDefault="005D14B1" w:rsidP="005D14B1">
            <w:pPr>
              <w:pStyle w:val="ListParagraph"/>
              <w:spacing w:after="0"/>
              <w:ind w:left="360"/>
              <w:rPr>
                <w:b/>
                <w:u w:val="single"/>
              </w:rPr>
            </w:pPr>
          </w:p>
        </w:tc>
      </w:tr>
      <w:tr w:rsidR="00B2048D" w:rsidTr="005D14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2"/>
          <w:wAfter w:w="44" w:type="dxa"/>
          <w:trHeight w:val="2771"/>
        </w:trPr>
        <w:tc>
          <w:tcPr>
            <w:tcW w:w="10345" w:type="dxa"/>
            <w:gridSpan w:val="3"/>
            <w:tcBorders>
              <w:top w:val="nil"/>
            </w:tcBorders>
          </w:tcPr>
          <w:tbl>
            <w:tblPr>
              <w:tblStyle w:val="TableGrid"/>
              <w:tblpPr w:leftFromText="180" w:rightFromText="180" w:vertAnchor="page" w:horzAnchor="margin" w:tblpX="-185" w:tblpY="1"/>
              <w:tblOverlap w:val="never"/>
              <w:tblW w:w="103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Description w:val="Patients Impact"/>
            </w:tblPr>
            <w:tblGrid>
              <w:gridCol w:w="10308"/>
            </w:tblGrid>
            <w:tr w:rsidR="00B2048D" w:rsidRPr="00CA3620" w:rsidTr="00FB2A6B">
              <w:trPr>
                <w:cantSplit/>
                <w:trHeight w:val="1405"/>
                <w:tblHeader/>
              </w:trPr>
              <w:tc>
                <w:tcPr>
                  <w:tcW w:w="10308" w:type="dxa"/>
                  <w:shd w:val="clear" w:color="auto" w:fill="auto"/>
                </w:tcPr>
                <w:p w:rsidR="00BF353D" w:rsidRDefault="00B2048D" w:rsidP="0035474B">
                  <w:pPr>
                    <w:pStyle w:val="Heading3"/>
                    <w:outlineLvl w:val="2"/>
                  </w:pPr>
                  <w:r w:rsidRPr="00506D42">
                    <w:lastRenderedPageBreak/>
                    <w:t>New Patients by Population Type</w:t>
                  </w:r>
                </w:p>
                <w:p w:rsidR="00B2048D" w:rsidRDefault="00F60ADF" w:rsidP="005D14B1">
                  <w:pPr>
                    <w:pStyle w:val="NoSpacing"/>
                    <w:tabs>
                      <w:tab w:val="left" w:pos="9942"/>
                    </w:tabs>
                    <w:rPr>
                      <w:i/>
                    </w:rPr>
                  </w:pPr>
                  <w:r>
                    <w:rPr>
                      <w:i/>
                    </w:rPr>
                    <w:t>Enter t</w:t>
                  </w:r>
                  <w:r w:rsidR="008948EB" w:rsidRPr="0074116E">
                    <w:rPr>
                      <w:i/>
                    </w:rPr>
                    <w:t>he</w:t>
                  </w:r>
                  <w:r w:rsidR="008948EB">
                    <w:rPr>
                      <w:i/>
                    </w:rPr>
                    <w:t xml:space="preserve"> total number of</w:t>
                  </w:r>
                  <w:r w:rsidR="008948EB" w:rsidRPr="0074116E">
                    <w:rPr>
                      <w:i/>
                    </w:rPr>
                    <w:t xml:space="preserve"> new unduplicated </w:t>
                  </w:r>
                  <w:r w:rsidR="008948EB">
                    <w:rPr>
                      <w:i/>
                    </w:rPr>
                    <w:t>patients</w:t>
                  </w:r>
                  <w:r w:rsidR="008948EB" w:rsidRPr="0074116E">
                    <w:rPr>
                      <w:i/>
                    </w:rPr>
                    <w:t xml:space="preserve"> by</w:t>
                  </w:r>
                  <w:r w:rsidR="008948EB">
                    <w:rPr>
                      <w:i/>
                    </w:rPr>
                    <w:t xml:space="preserve"> Health Center Program </w:t>
                  </w:r>
                  <w:r>
                    <w:rPr>
                      <w:i/>
                    </w:rPr>
                    <w:t>sub-program</w:t>
                  </w:r>
                  <w:r w:rsidR="008948EB">
                    <w:rPr>
                      <w:i/>
                    </w:rPr>
                    <w:t xml:space="preserve">. </w:t>
                  </w:r>
                  <w:r>
                    <w:rPr>
                      <w:i/>
                    </w:rPr>
                    <w:t xml:space="preserve">The total must equal </w:t>
                  </w:r>
                  <w:r w:rsidR="00BF52B9">
                    <w:rPr>
                      <w:i/>
                    </w:rPr>
                    <w:t xml:space="preserve">the </w:t>
                  </w:r>
                  <w:r w:rsidR="00597CF1">
                    <w:rPr>
                      <w:i/>
                    </w:rPr>
                    <w:t xml:space="preserve">number of new unduplicated patients entered in response to Question </w:t>
                  </w:r>
                  <w:r w:rsidR="00112D4B">
                    <w:rPr>
                      <w:i/>
                    </w:rPr>
                    <w:t>3</w:t>
                  </w:r>
                  <w:r w:rsidR="00597CF1">
                    <w:rPr>
                      <w:i/>
                    </w:rPr>
                    <w:t xml:space="preserve"> above, if any. The</w:t>
                  </w:r>
                  <w:r w:rsidR="00BF353D" w:rsidRPr="0074116E">
                    <w:rPr>
                      <w:i/>
                    </w:rPr>
                    <w:t xml:space="preserve"> information </w:t>
                  </w:r>
                  <w:r w:rsidR="00597CF1">
                    <w:rPr>
                      <w:i/>
                    </w:rPr>
                    <w:t xml:space="preserve">entered in the table below </w:t>
                  </w:r>
                  <w:r w:rsidR="00BF353D" w:rsidRPr="0074116E">
                    <w:rPr>
                      <w:i/>
                    </w:rPr>
                    <w:t xml:space="preserve">will be used </w:t>
                  </w:r>
                  <w:r w:rsidR="00597CF1">
                    <w:rPr>
                      <w:i/>
                    </w:rPr>
                    <w:t xml:space="preserve">to populate </w:t>
                  </w:r>
                  <w:r w:rsidR="00BF353D" w:rsidRPr="0074116E">
                    <w:rPr>
                      <w:i/>
                    </w:rPr>
                    <w:t>future Budget Period Progress Reports</w:t>
                  </w:r>
                  <w:r w:rsidR="00BF52B9">
                    <w:rPr>
                      <w:i/>
                    </w:rPr>
                    <w:t>.</w:t>
                  </w:r>
                </w:p>
                <w:p w:rsidR="005D14B1" w:rsidRPr="005D14B1" w:rsidRDefault="005D14B1" w:rsidP="005D14B1">
                  <w:pPr>
                    <w:pStyle w:val="NoSpacing"/>
                    <w:tabs>
                      <w:tab w:val="left" w:pos="9942"/>
                    </w:tabs>
                    <w:rPr>
                      <w:i/>
                    </w:rPr>
                  </w:pPr>
                </w:p>
              </w:tc>
            </w:tr>
            <w:tr w:rsidR="00B2048D" w:rsidTr="00FB2A6B">
              <w:trPr>
                <w:cantSplit/>
                <w:trHeight w:val="627"/>
                <w:tblHeader/>
              </w:trPr>
              <w:tc>
                <w:tcPr>
                  <w:tcW w:w="10308" w:type="dxa"/>
                  <w:shd w:val="clear" w:color="auto" w:fill="auto"/>
                </w:tcPr>
                <w:tbl>
                  <w:tblPr>
                    <w:tblStyle w:val="TableGrid"/>
                    <w:tblW w:w="10418" w:type="dxa"/>
                    <w:jc w:val="center"/>
                    <w:tblLayout w:type="fixed"/>
                    <w:tblLook w:val="04A0" w:firstRow="1" w:lastRow="0" w:firstColumn="1" w:lastColumn="0" w:noHBand="0" w:noVBand="1"/>
                    <w:tblDescription w:val="New Patients by Population Type Table"/>
                  </w:tblPr>
                  <w:tblGrid>
                    <w:gridCol w:w="5254"/>
                    <w:gridCol w:w="5164"/>
                  </w:tblGrid>
                  <w:tr w:rsidR="00B2048D" w:rsidTr="00FB2A6B">
                    <w:trPr>
                      <w:cantSplit/>
                      <w:trHeight w:val="560"/>
                      <w:tblHeader/>
                      <w:jc w:val="center"/>
                    </w:trPr>
                    <w:tc>
                      <w:tcPr>
                        <w:tcW w:w="5254" w:type="dxa"/>
                        <w:shd w:val="clear" w:color="auto" w:fill="DBE5F1" w:themeFill="accent1" w:themeFillTint="33"/>
                        <w:vAlign w:val="center"/>
                      </w:tcPr>
                      <w:p w:rsidR="00B2048D" w:rsidRPr="00E40012" w:rsidRDefault="00B2048D" w:rsidP="005D14B1">
                        <w:pPr>
                          <w:pStyle w:val="NoSpacing"/>
                          <w:tabs>
                            <w:tab w:val="left" w:pos="9942"/>
                          </w:tabs>
                          <w:jc w:val="center"/>
                        </w:pPr>
                        <w:r w:rsidRPr="00E40012">
                          <w:rPr>
                            <w:b/>
                          </w:rPr>
                          <w:t>Pop</w:t>
                        </w:r>
                        <w:r>
                          <w:rPr>
                            <w:b/>
                          </w:rPr>
                          <w:t>ulation</w:t>
                        </w:r>
                        <w:r w:rsidRPr="00E40012">
                          <w:rPr>
                            <w:b/>
                          </w:rPr>
                          <w:t xml:space="preserve"> Type</w:t>
                        </w:r>
                      </w:p>
                    </w:tc>
                    <w:tc>
                      <w:tcPr>
                        <w:tcW w:w="5164" w:type="dxa"/>
                        <w:tcBorders>
                          <w:bottom w:val="single" w:sz="4" w:space="0" w:color="auto"/>
                        </w:tcBorders>
                        <w:shd w:val="clear" w:color="auto" w:fill="DBE5F1" w:themeFill="accent1" w:themeFillTint="33"/>
                        <w:vAlign w:val="center"/>
                      </w:tcPr>
                      <w:p w:rsidR="00B2048D" w:rsidRPr="00E40012" w:rsidRDefault="00B2048D" w:rsidP="005D14B1">
                        <w:pPr>
                          <w:pStyle w:val="NoSpacing"/>
                          <w:tabs>
                            <w:tab w:val="left" w:pos="9942"/>
                          </w:tabs>
                          <w:jc w:val="center"/>
                          <w:rPr>
                            <w:b/>
                          </w:rPr>
                        </w:pPr>
                        <w:r>
                          <w:rPr>
                            <w:b/>
                          </w:rPr>
                          <w:t>NEW</w:t>
                        </w:r>
                        <w:r w:rsidRPr="00E40012">
                          <w:rPr>
                            <w:b/>
                          </w:rPr>
                          <w:t xml:space="preserve"> Patients Projected</w:t>
                        </w:r>
                      </w:p>
                    </w:tc>
                  </w:tr>
                  <w:tr w:rsidR="00B2048D" w:rsidTr="00FB2A6B">
                    <w:trPr>
                      <w:cantSplit/>
                      <w:trHeight w:val="364"/>
                      <w:tblHeader/>
                      <w:jc w:val="center"/>
                    </w:trPr>
                    <w:tc>
                      <w:tcPr>
                        <w:tcW w:w="5254" w:type="dxa"/>
                      </w:tcPr>
                      <w:p w:rsidR="00B2048D" w:rsidRPr="00E40012" w:rsidRDefault="00B2048D" w:rsidP="005D14B1">
                        <w:pPr>
                          <w:pStyle w:val="NoSpacing"/>
                          <w:tabs>
                            <w:tab w:val="left" w:pos="9942"/>
                          </w:tabs>
                          <w:rPr>
                            <w:b/>
                          </w:rPr>
                        </w:pPr>
                        <w:r>
                          <w:rPr>
                            <w:b/>
                          </w:rPr>
                          <w:t>Total NEW Patients (from Question #</w:t>
                        </w:r>
                        <w:r w:rsidR="00D00FCD">
                          <w:rPr>
                            <w:b/>
                          </w:rPr>
                          <w:t>3</w:t>
                        </w:r>
                        <w:r>
                          <w:rPr>
                            <w:b/>
                          </w:rPr>
                          <w:t>)</w:t>
                        </w:r>
                      </w:p>
                    </w:tc>
                    <w:tc>
                      <w:tcPr>
                        <w:tcW w:w="5164" w:type="dxa"/>
                        <w:shd w:val="clear" w:color="auto" w:fill="D9D9D9" w:themeFill="background1" w:themeFillShade="D9"/>
                        <w:vAlign w:val="center"/>
                      </w:tcPr>
                      <w:p w:rsidR="00B2048D" w:rsidRPr="0035474B" w:rsidRDefault="00B2048D" w:rsidP="005D14B1">
                        <w:pPr>
                          <w:pStyle w:val="NoSpacing"/>
                          <w:tabs>
                            <w:tab w:val="left" w:pos="9942"/>
                          </w:tabs>
                          <w:rPr>
                            <w:color w:val="C00000"/>
                          </w:rPr>
                        </w:pPr>
                        <w:r w:rsidRPr="0035474B">
                          <w:rPr>
                            <w:color w:val="C00000"/>
                          </w:rPr>
                          <w:t xml:space="preserve">[Prepopulated from response to Question </w:t>
                        </w:r>
                        <w:r w:rsidR="00D00FCD" w:rsidRPr="0035474B">
                          <w:rPr>
                            <w:color w:val="C00000"/>
                          </w:rPr>
                          <w:t>3</w:t>
                        </w:r>
                        <w:r w:rsidRPr="0035474B">
                          <w:rPr>
                            <w:color w:val="C00000"/>
                          </w:rPr>
                          <w:t xml:space="preserve"> above]</w:t>
                        </w:r>
                      </w:p>
                    </w:tc>
                  </w:tr>
                  <w:tr w:rsidR="00B2048D" w:rsidTr="00FB2A6B">
                    <w:trPr>
                      <w:cantSplit/>
                      <w:trHeight w:val="343"/>
                      <w:tblHeader/>
                      <w:jc w:val="center"/>
                    </w:trPr>
                    <w:tc>
                      <w:tcPr>
                        <w:tcW w:w="5254" w:type="dxa"/>
                      </w:tcPr>
                      <w:p w:rsidR="00B2048D" w:rsidRPr="00E40012" w:rsidRDefault="00B2048D" w:rsidP="005D14B1">
                        <w:pPr>
                          <w:pStyle w:val="NoSpacing"/>
                          <w:numPr>
                            <w:ilvl w:val="0"/>
                            <w:numId w:val="12"/>
                          </w:numPr>
                          <w:tabs>
                            <w:tab w:val="left" w:pos="9942"/>
                          </w:tabs>
                          <w:rPr>
                            <w:b/>
                          </w:rPr>
                        </w:pPr>
                        <w:r w:rsidRPr="00295A21">
                          <w:rPr>
                            <w:b/>
                            <w:bCs/>
                          </w:rPr>
                          <w:t>General Underserved Community</w:t>
                        </w:r>
                      </w:p>
                    </w:tc>
                    <w:tc>
                      <w:tcPr>
                        <w:tcW w:w="5164" w:type="dxa"/>
                      </w:tcPr>
                      <w:p w:rsidR="00B2048D" w:rsidRPr="00830D6F" w:rsidRDefault="00B2048D" w:rsidP="005D14B1">
                        <w:pPr>
                          <w:pStyle w:val="NoSpacing"/>
                          <w:tabs>
                            <w:tab w:val="left" w:pos="9942"/>
                          </w:tabs>
                        </w:pPr>
                      </w:p>
                    </w:tc>
                  </w:tr>
                  <w:tr w:rsidR="00B2048D" w:rsidTr="00FB2A6B">
                    <w:trPr>
                      <w:cantSplit/>
                      <w:trHeight w:val="364"/>
                      <w:tblHeader/>
                      <w:jc w:val="center"/>
                    </w:trPr>
                    <w:tc>
                      <w:tcPr>
                        <w:tcW w:w="5254" w:type="dxa"/>
                      </w:tcPr>
                      <w:p w:rsidR="00B2048D" w:rsidRPr="00E40012" w:rsidRDefault="00B2048D" w:rsidP="005D14B1">
                        <w:pPr>
                          <w:pStyle w:val="NoSpacing"/>
                          <w:numPr>
                            <w:ilvl w:val="0"/>
                            <w:numId w:val="12"/>
                          </w:numPr>
                          <w:tabs>
                            <w:tab w:val="left" w:pos="9942"/>
                          </w:tabs>
                          <w:rPr>
                            <w:b/>
                          </w:rPr>
                        </w:pPr>
                        <w:r w:rsidRPr="00295A21">
                          <w:rPr>
                            <w:b/>
                            <w:bCs/>
                          </w:rPr>
                          <w:t>Migratory and Seasonal Agricultural Workers</w:t>
                        </w:r>
                      </w:p>
                    </w:tc>
                    <w:tc>
                      <w:tcPr>
                        <w:tcW w:w="5164" w:type="dxa"/>
                      </w:tcPr>
                      <w:p w:rsidR="00B2048D" w:rsidRPr="00830D6F" w:rsidRDefault="00B2048D" w:rsidP="005D14B1">
                        <w:pPr>
                          <w:pStyle w:val="NoSpacing"/>
                          <w:tabs>
                            <w:tab w:val="left" w:pos="9942"/>
                          </w:tabs>
                        </w:pPr>
                      </w:p>
                    </w:tc>
                  </w:tr>
                  <w:tr w:rsidR="00B2048D" w:rsidTr="00FB2A6B">
                    <w:trPr>
                      <w:cantSplit/>
                      <w:trHeight w:val="364"/>
                      <w:tblHeader/>
                      <w:jc w:val="center"/>
                    </w:trPr>
                    <w:tc>
                      <w:tcPr>
                        <w:tcW w:w="5254" w:type="dxa"/>
                      </w:tcPr>
                      <w:p w:rsidR="00B2048D" w:rsidRPr="00E40012" w:rsidRDefault="00B2048D" w:rsidP="005D14B1">
                        <w:pPr>
                          <w:pStyle w:val="NoSpacing"/>
                          <w:numPr>
                            <w:ilvl w:val="0"/>
                            <w:numId w:val="12"/>
                          </w:numPr>
                          <w:tabs>
                            <w:tab w:val="left" w:pos="9942"/>
                          </w:tabs>
                          <w:rPr>
                            <w:b/>
                          </w:rPr>
                        </w:pPr>
                        <w:r w:rsidRPr="00295A21">
                          <w:rPr>
                            <w:b/>
                            <w:bCs/>
                          </w:rPr>
                          <w:t>People Experiencing Homelessness</w:t>
                        </w:r>
                      </w:p>
                    </w:tc>
                    <w:tc>
                      <w:tcPr>
                        <w:tcW w:w="5164" w:type="dxa"/>
                      </w:tcPr>
                      <w:p w:rsidR="00B2048D" w:rsidRPr="00830D6F" w:rsidRDefault="00B2048D" w:rsidP="005D14B1">
                        <w:pPr>
                          <w:pStyle w:val="NoSpacing"/>
                          <w:tabs>
                            <w:tab w:val="left" w:pos="9942"/>
                          </w:tabs>
                        </w:pPr>
                      </w:p>
                    </w:tc>
                  </w:tr>
                  <w:tr w:rsidR="00B2048D" w:rsidTr="00FB2A6B">
                    <w:trPr>
                      <w:cantSplit/>
                      <w:trHeight w:val="364"/>
                      <w:tblHeader/>
                      <w:jc w:val="center"/>
                    </w:trPr>
                    <w:tc>
                      <w:tcPr>
                        <w:tcW w:w="5254" w:type="dxa"/>
                        <w:tcBorders>
                          <w:bottom w:val="single" w:sz="4" w:space="0" w:color="auto"/>
                        </w:tcBorders>
                      </w:tcPr>
                      <w:p w:rsidR="00B2048D" w:rsidRPr="009B69B2" w:rsidRDefault="00B2048D" w:rsidP="005D14B1">
                        <w:pPr>
                          <w:pStyle w:val="NoSpacing"/>
                          <w:numPr>
                            <w:ilvl w:val="0"/>
                            <w:numId w:val="12"/>
                          </w:numPr>
                          <w:tabs>
                            <w:tab w:val="left" w:pos="9942"/>
                          </w:tabs>
                          <w:rPr>
                            <w:rFonts w:ascii="Helvetica" w:hAnsi="Helvetica"/>
                            <w:color w:val="414141"/>
                            <w:sz w:val="18"/>
                            <w:szCs w:val="18"/>
                          </w:rPr>
                        </w:pPr>
                        <w:r w:rsidRPr="00295A21">
                          <w:rPr>
                            <w:b/>
                            <w:bCs/>
                          </w:rPr>
                          <w:t>Public Housing Residents</w:t>
                        </w:r>
                      </w:p>
                    </w:tc>
                    <w:tc>
                      <w:tcPr>
                        <w:tcW w:w="5164" w:type="dxa"/>
                        <w:tcBorders>
                          <w:bottom w:val="single" w:sz="4" w:space="0" w:color="auto"/>
                        </w:tcBorders>
                      </w:tcPr>
                      <w:p w:rsidR="00B2048D" w:rsidRPr="00830D6F" w:rsidRDefault="00B2048D" w:rsidP="005D14B1">
                        <w:pPr>
                          <w:pStyle w:val="NoSpacing"/>
                          <w:tabs>
                            <w:tab w:val="left" w:pos="9942"/>
                          </w:tabs>
                        </w:pPr>
                      </w:p>
                    </w:tc>
                  </w:tr>
                  <w:tr w:rsidR="00B2048D" w:rsidTr="00FB2A6B">
                    <w:trPr>
                      <w:cantSplit/>
                      <w:trHeight w:val="364"/>
                      <w:tblHeader/>
                      <w:jc w:val="center"/>
                    </w:trPr>
                    <w:tc>
                      <w:tcPr>
                        <w:tcW w:w="5254" w:type="dxa"/>
                        <w:shd w:val="clear" w:color="auto" w:fill="auto"/>
                      </w:tcPr>
                      <w:p w:rsidR="00B2048D" w:rsidRPr="00295A21" w:rsidRDefault="00B2048D" w:rsidP="005D14B1">
                        <w:pPr>
                          <w:pStyle w:val="NoSpacing"/>
                          <w:tabs>
                            <w:tab w:val="left" w:pos="9942"/>
                          </w:tabs>
                          <w:rPr>
                            <w:b/>
                            <w:bCs/>
                          </w:rPr>
                        </w:pPr>
                        <w:r>
                          <w:rPr>
                            <w:b/>
                          </w:rPr>
                          <w:t>Total NEW Patients by Population Type</w:t>
                        </w:r>
                      </w:p>
                    </w:tc>
                    <w:tc>
                      <w:tcPr>
                        <w:tcW w:w="5164" w:type="dxa"/>
                        <w:shd w:val="clear" w:color="auto" w:fill="D9D9D9" w:themeFill="background1" w:themeFillShade="D9"/>
                        <w:vAlign w:val="center"/>
                      </w:tcPr>
                      <w:p w:rsidR="00B2048D" w:rsidRPr="0035474B" w:rsidRDefault="00B2048D" w:rsidP="005D14B1">
                        <w:pPr>
                          <w:pStyle w:val="NoSpacing"/>
                          <w:tabs>
                            <w:tab w:val="left" w:pos="9942"/>
                          </w:tabs>
                          <w:rPr>
                            <w:color w:val="C00000"/>
                          </w:rPr>
                        </w:pPr>
                        <w:r w:rsidRPr="0035474B">
                          <w:rPr>
                            <w:color w:val="C00000"/>
                          </w:rPr>
                          <w:t>[Total calculated by EHB – must match the number entered for Que</w:t>
                        </w:r>
                        <w:r w:rsidR="00D00FCD" w:rsidRPr="0035474B">
                          <w:rPr>
                            <w:color w:val="C00000"/>
                          </w:rPr>
                          <w:t>stion 3</w:t>
                        </w:r>
                        <w:r w:rsidRPr="0035474B">
                          <w:rPr>
                            <w:color w:val="C00000"/>
                          </w:rPr>
                          <w:t xml:space="preserve"> above]</w:t>
                        </w:r>
                      </w:p>
                    </w:tc>
                  </w:tr>
                </w:tbl>
                <w:p w:rsidR="00B2048D" w:rsidRPr="00C81C73" w:rsidRDefault="00B2048D" w:rsidP="005D14B1">
                  <w:pPr>
                    <w:pStyle w:val="NoSpacing"/>
                    <w:tabs>
                      <w:tab w:val="left" w:pos="9942"/>
                    </w:tabs>
                    <w:jc w:val="center"/>
                    <w:rPr>
                      <w:b/>
                    </w:rPr>
                  </w:pPr>
                </w:p>
              </w:tc>
            </w:tr>
          </w:tbl>
          <w:p w:rsidR="00B2048D" w:rsidRDefault="00B2048D" w:rsidP="00B2048D">
            <w:pPr>
              <w:pStyle w:val="NoSpacing"/>
            </w:pPr>
          </w:p>
        </w:tc>
      </w:tr>
    </w:tbl>
    <w:p w:rsidR="00E93ED0" w:rsidRPr="0034689C" w:rsidRDefault="00E93ED0" w:rsidP="005D14B1">
      <w:pPr>
        <w:pStyle w:val="NoSpacing"/>
        <w:ind w:left="-450"/>
        <w:rPr>
          <w:rFonts w:ascii="Arial" w:hAnsi="Arial" w:cs="Arial"/>
          <w:sz w:val="16"/>
          <w:szCs w:val="16"/>
        </w:rPr>
      </w:pPr>
      <w:r>
        <w:rPr>
          <w:rFonts w:ascii="Arial" w:hAnsi="Arial" w:cs="Arial"/>
          <w:sz w:val="16"/>
          <w:szCs w:val="16"/>
        </w:rPr>
        <w:t>Public Burden Statement: An agency may not conduct or sponsor, and a person is not required to respond to, a collection of information unless it displays a currently valid OMB control number. The OMB control number for this project is 0915-0285.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10-33, Rockville, Maryland, 20857.</w:t>
      </w:r>
    </w:p>
    <w:p w:rsidR="00B2048D" w:rsidRDefault="00B2048D" w:rsidP="00E93ED0">
      <w:pPr>
        <w:pStyle w:val="NoSpacing"/>
        <w:rPr>
          <w:rFonts w:cstheme="minorHAnsi"/>
          <w:b/>
          <w:color w:val="FF0000"/>
          <w:sz w:val="32"/>
        </w:rPr>
      </w:pPr>
    </w:p>
    <w:sectPr w:rsidR="00B2048D" w:rsidSect="005D14B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5AE" w:rsidRDefault="006735AE" w:rsidP="006A49E8">
      <w:pPr>
        <w:spacing w:before="0" w:after="0" w:line="240" w:lineRule="auto"/>
      </w:pPr>
      <w:r>
        <w:separator/>
      </w:r>
    </w:p>
  </w:endnote>
  <w:endnote w:type="continuationSeparator" w:id="0">
    <w:p w:rsidR="006735AE" w:rsidRDefault="006735AE" w:rsidP="006A49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219795146"/>
      <w:docPartObj>
        <w:docPartGallery w:val="Page Numbers (Bottom of Page)"/>
        <w:docPartUnique/>
      </w:docPartObj>
    </w:sdtPr>
    <w:sdtEndPr/>
    <w:sdtContent>
      <w:sdt>
        <w:sdtPr>
          <w:rPr>
            <w:sz w:val="18"/>
          </w:rPr>
          <w:id w:val="1728636285"/>
          <w:docPartObj>
            <w:docPartGallery w:val="Page Numbers (Top of Page)"/>
            <w:docPartUnique/>
          </w:docPartObj>
        </w:sdtPr>
        <w:sdtEndPr/>
        <w:sdtContent>
          <w:p w:rsidR="00472F94" w:rsidRPr="00EE7D66" w:rsidRDefault="00472F94">
            <w:pPr>
              <w:pStyle w:val="Footer"/>
              <w:jc w:val="center"/>
              <w:rPr>
                <w:sz w:val="18"/>
              </w:rPr>
            </w:pPr>
            <w:r w:rsidRPr="00EE7D66">
              <w:rPr>
                <w:sz w:val="18"/>
              </w:rPr>
              <w:t xml:space="preserve">Page </w:t>
            </w:r>
            <w:r w:rsidRPr="00EE7D66">
              <w:rPr>
                <w:bCs/>
                <w:sz w:val="20"/>
                <w:szCs w:val="24"/>
              </w:rPr>
              <w:fldChar w:fldCharType="begin"/>
            </w:r>
            <w:r w:rsidRPr="00EE7D66">
              <w:rPr>
                <w:bCs/>
                <w:sz w:val="18"/>
              </w:rPr>
              <w:instrText xml:space="preserve"> PAGE </w:instrText>
            </w:r>
            <w:r w:rsidRPr="00EE7D66">
              <w:rPr>
                <w:bCs/>
                <w:sz w:val="20"/>
                <w:szCs w:val="24"/>
              </w:rPr>
              <w:fldChar w:fldCharType="separate"/>
            </w:r>
            <w:r w:rsidR="006533FA">
              <w:rPr>
                <w:bCs/>
                <w:noProof/>
                <w:sz w:val="18"/>
              </w:rPr>
              <w:t>3</w:t>
            </w:r>
            <w:r w:rsidRPr="00EE7D66">
              <w:rPr>
                <w:bCs/>
                <w:sz w:val="20"/>
                <w:szCs w:val="24"/>
              </w:rPr>
              <w:fldChar w:fldCharType="end"/>
            </w:r>
            <w:r w:rsidRPr="00EE7D66">
              <w:rPr>
                <w:sz w:val="18"/>
              </w:rPr>
              <w:t xml:space="preserve"> of </w:t>
            </w:r>
            <w:r w:rsidRPr="00EE7D66">
              <w:rPr>
                <w:bCs/>
                <w:sz w:val="20"/>
                <w:szCs w:val="24"/>
              </w:rPr>
              <w:fldChar w:fldCharType="begin"/>
            </w:r>
            <w:r w:rsidRPr="00EE7D66">
              <w:rPr>
                <w:bCs/>
                <w:sz w:val="18"/>
              </w:rPr>
              <w:instrText xml:space="preserve"> NUMPAGES  </w:instrText>
            </w:r>
            <w:r w:rsidRPr="00EE7D66">
              <w:rPr>
                <w:bCs/>
                <w:sz w:val="20"/>
                <w:szCs w:val="24"/>
              </w:rPr>
              <w:fldChar w:fldCharType="separate"/>
            </w:r>
            <w:r w:rsidR="006533FA">
              <w:rPr>
                <w:bCs/>
                <w:noProof/>
                <w:sz w:val="18"/>
              </w:rPr>
              <w:t>3</w:t>
            </w:r>
            <w:r w:rsidRPr="00EE7D66">
              <w:rPr>
                <w:bCs/>
                <w:sz w:val="20"/>
                <w:szCs w:val="24"/>
              </w:rPr>
              <w:fldChar w:fldCharType="end"/>
            </w:r>
          </w:p>
        </w:sdtContent>
      </w:sdt>
    </w:sdtContent>
  </w:sdt>
  <w:p w:rsidR="00472F94" w:rsidRDefault="00472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5AE" w:rsidRDefault="006735AE" w:rsidP="006A49E8">
      <w:pPr>
        <w:spacing w:before="0" w:after="0" w:line="240" w:lineRule="auto"/>
      </w:pPr>
      <w:r>
        <w:separator/>
      </w:r>
    </w:p>
  </w:footnote>
  <w:footnote w:type="continuationSeparator" w:id="0">
    <w:p w:rsidR="006735AE" w:rsidRDefault="006735AE" w:rsidP="006A49E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F94" w:rsidRPr="00CE68BB" w:rsidRDefault="00E93ED0" w:rsidP="00E93ED0">
    <w:pPr>
      <w:pStyle w:val="Header"/>
      <w:jc w:val="center"/>
    </w:pPr>
    <w:r>
      <w:rPr>
        <w:noProof/>
      </w:rPr>
      <w:drawing>
        <wp:inline distT="0" distB="0" distL="0" distR="0" wp14:anchorId="2FE3D521" wp14:editId="5274221D">
          <wp:extent cx="2261616" cy="658368"/>
          <wp:effectExtent l="0" t="0" r="5715" b="8890"/>
          <wp:docPr id="3" name="Picture 3" descr="Logo: HRSA Health Center Program" title="Logo: HRSA Health Center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SA-BPHC-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1616" cy="6583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758B"/>
    <w:multiLevelType w:val="hybridMultilevel"/>
    <w:tmpl w:val="05387F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F21289"/>
    <w:multiLevelType w:val="hybridMultilevel"/>
    <w:tmpl w:val="8D7A2236"/>
    <w:lvl w:ilvl="0" w:tplc="276E18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90868"/>
    <w:multiLevelType w:val="hybridMultilevel"/>
    <w:tmpl w:val="52F88AAC"/>
    <w:lvl w:ilvl="0" w:tplc="276E18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9346B"/>
    <w:multiLevelType w:val="hybridMultilevel"/>
    <w:tmpl w:val="085AD42C"/>
    <w:lvl w:ilvl="0" w:tplc="5DD2D1E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 w15:restartNumberingAfterBreak="0">
    <w:nsid w:val="0C496F0B"/>
    <w:multiLevelType w:val="hybridMultilevel"/>
    <w:tmpl w:val="2A820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704180"/>
    <w:multiLevelType w:val="hybridMultilevel"/>
    <w:tmpl w:val="F6EA0DC4"/>
    <w:lvl w:ilvl="0" w:tplc="1D54A6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17FA0"/>
    <w:multiLevelType w:val="hybridMultilevel"/>
    <w:tmpl w:val="9210F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845F2"/>
    <w:multiLevelType w:val="hybridMultilevel"/>
    <w:tmpl w:val="D528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A6786"/>
    <w:multiLevelType w:val="hybridMultilevel"/>
    <w:tmpl w:val="43AA416E"/>
    <w:lvl w:ilvl="0" w:tplc="0868C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00877"/>
    <w:multiLevelType w:val="hybridMultilevel"/>
    <w:tmpl w:val="FD5E9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6909C6"/>
    <w:multiLevelType w:val="hybridMultilevel"/>
    <w:tmpl w:val="46B639C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C671F70"/>
    <w:multiLevelType w:val="hybridMultilevel"/>
    <w:tmpl w:val="28467786"/>
    <w:lvl w:ilvl="0" w:tplc="AD3ED3F6">
      <w:start w:val="1"/>
      <w:numFmt w:val="bullet"/>
      <w:lvlText w:val=""/>
      <w:lvlJc w:val="left"/>
      <w:pPr>
        <w:ind w:left="2448" w:hanging="566"/>
      </w:pPr>
      <w:rPr>
        <w:rFonts w:ascii="Symbol" w:hAnsi="Symbol" w:hint="default"/>
      </w:rPr>
    </w:lvl>
    <w:lvl w:ilvl="1" w:tplc="04090003">
      <w:start w:val="1"/>
      <w:numFmt w:val="bullet"/>
      <w:lvlText w:val="o"/>
      <w:lvlJc w:val="left"/>
      <w:pPr>
        <w:ind w:left="2962" w:hanging="360"/>
      </w:pPr>
      <w:rPr>
        <w:rFonts w:ascii="Courier New" w:hAnsi="Courier New" w:cs="Courier New" w:hint="default"/>
      </w:rPr>
    </w:lvl>
    <w:lvl w:ilvl="2" w:tplc="04090005" w:tentative="1">
      <w:start w:val="1"/>
      <w:numFmt w:val="bullet"/>
      <w:lvlText w:val=""/>
      <w:lvlJc w:val="left"/>
      <w:pPr>
        <w:ind w:left="3682" w:hanging="360"/>
      </w:pPr>
      <w:rPr>
        <w:rFonts w:ascii="Wingdings" w:hAnsi="Wingdings" w:hint="default"/>
      </w:rPr>
    </w:lvl>
    <w:lvl w:ilvl="3" w:tplc="04090001" w:tentative="1">
      <w:start w:val="1"/>
      <w:numFmt w:val="bullet"/>
      <w:lvlText w:val=""/>
      <w:lvlJc w:val="left"/>
      <w:pPr>
        <w:ind w:left="4402" w:hanging="360"/>
      </w:pPr>
      <w:rPr>
        <w:rFonts w:ascii="Symbol" w:hAnsi="Symbol" w:hint="default"/>
      </w:rPr>
    </w:lvl>
    <w:lvl w:ilvl="4" w:tplc="04090003" w:tentative="1">
      <w:start w:val="1"/>
      <w:numFmt w:val="bullet"/>
      <w:lvlText w:val="o"/>
      <w:lvlJc w:val="left"/>
      <w:pPr>
        <w:ind w:left="5122" w:hanging="360"/>
      </w:pPr>
      <w:rPr>
        <w:rFonts w:ascii="Courier New" w:hAnsi="Courier New" w:cs="Courier New" w:hint="default"/>
      </w:rPr>
    </w:lvl>
    <w:lvl w:ilvl="5" w:tplc="04090005" w:tentative="1">
      <w:start w:val="1"/>
      <w:numFmt w:val="bullet"/>
      <w:lvlText w:val=""/>
      <w:lvlJc w:val="left"/>
      <w:pPr>
        <w:ind w:left="5842" w:hanging="360"/>
      </w:pPr>
      <w:rPr>
        <w:rFonts w:ascii="Wingdings" w:hAnsi="Wingdings" w:hint="default"/>
      </w:rPr>
    </w:lvl>
    <w:lvl w:ilvl="6" w:tplc="04090001" w:tentative="1">
      <w:start w:val="1"/>
      <w:numFmt w:val="bullet"/>
      <w:lvlText w:val=""/>
      <w:lvlJc w:val="left"/>
      <w:pPr>
        <w:ind w:left="6562" w:hanging="360"/>
      </w:pPr>
      <w:rPr>
        <w:rFonts w:ascii="Symbol" w:hAnsi="Symbol" w:hint="default"/>
      </w:rPr>
    </w:lvl>
    <w:lvl w:ilvl="7" w:tplc="04090003" w:tentative="1">
      <w:start w:val="1"/>
      <w:numFmt w:val="bullet"/>
      <w:lvlText w:val="o"/>
      <w:lvlJc w:val="left"/>
      <w:pPr>
        <w:ind w:left="7282" w:hanging="360"/>
      </w:pPr>
      <w:rPr>
        <w:rFonts w:ascii="Courier New" w:hAnsi="Courier New" w:cs="Courier New" w:hint="default"/>
      </w:rPr>
    </w:lvl>
    <w:lvl w:ilvl="8" w:tplc="04090005" w:tentative="1">
      <w:start w:val="1"/>
      <w:numFmt w:val="bullet"/>
      <w:lvlText w:val=""/>
      <w:lvlJc w:val="left"/>
      <w:pPr>
        <w:ind w:left="8002" w:hanging="360"/>
      </w:pPr>
      <w:rPr>
        <w:rFonts w:ascii="Wingdings" w:hAnsi="Wingdings" w:hint="default"/>
      </w:rPr>
    </w:lvl>
  </w:abstractNum>
  <w:abstractNum w:abstractNumId="12" w15:restartNumberingAfterBreak="0">
    <w:nsid w:val="36BC1B7C"/>
    <w:multiLevelType w:val="hybridMultilevel"/>
    <w:tmpl w:val="46B639C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D022756"/>
    <w:multiLevelType w:val="hybridMultilevel"/>
    <w:tmpl w:val="9498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25691"/>
    <w:multiLevelType w:val="hybridMultilevel"/>
    <w:tmpl w:val="656C6F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569F6"/>
    <w:multiLevelType w:val="hybridMultilevel"/>
    <w:tmpl w:val="D29A081A"/>
    <w:lvl w:ilvl="0" w:tplc="63426DF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7C6"/>
    <w:multiLevelType w:val="hybridMultilevel"/>
    <w:tmpl w:val="340E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A67A4"/>
    <w:multiLevelType w:val="hybridMultilevel"/>
    <w:tmpl w:val="9210F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C059D1"/>
    <w:multiLevelType w:val="hybridMultilevel"/>
    <w:tmpl w:val="D826D9B8"/>
    <w:lvl w:ilvl="0" w:tplc="F95CD18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AD4719"/>
    <w:multiLevelType w:val="hybridMultilevel"/>
    <w:tmpl w:val="3650238E"/>
    <w:lvl w:ilvl="0" w:tplc="3880E156">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CE1CEF"/>
    <w:multiLevelType w:val="hybridMultilevel"/>
    <w:tmpl w:val="46B639C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DC5090B"/>
    <w:multiLevelType w:val="hybridMultilevel"/>
    <w:tmpl w:val="271A7656"/>
    <w:lvl w:ilvl="0" w:tplc="276E18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956740"/>
    <w:multiLevelType w:val="hybridMultilevel"/>
    <w:tmpl w:val="99DC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BF4701"/>
    <w:multiLevelType w:val="hybridMultilevel"/>
    <w:tmpl w:val="D4C65980"/>
    <w:lvl w:ilvl="0" w:tplc="09D4512C">
      <w:start w:val="1"/>
      <w:numFmt w:val="decimal"/>
      <w:lvlText w:val="%1."/>
      <w:lvlJc w:val="left"/>
      <w:pPr>
        <w:ind w:left="720" w:hanging="360"/>
      </w:pPr>
      <w:rPr>
        <w:rFonts w:hint="default"/>
        <w:b/>
        <w:color w:val="FF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772885"/>
    <w:multiLevelType w:val="hybridMultilevel"/>
    <w:tmpl w:val="46B639C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D5779B4"/>
    <w:multiLevelType w:val="hybridMultilevel"/>
    <w:tmpl w:val="656C6F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4041D3"/>
    <w:multiLevelType w:val="hybridMultilevel"/>
    <w:tmpl w:val="FDD44BFA"/>
    <w:lvl w:ilvl="0" w:tplc="04090001">
      <w:start w:val="1"/>
      <w:numFmt w:val="bullet"/>
      <w:lvlText w:val=""/>
      <w:lvlJc w:val="left"/>
      <w:pPr>
        <w:ind w:left="360" w:hanging="360"/>
      </w:pPr>
      <w:rPr>
        <w:rFonts w:ascii="Symbol" w:hAnsi="Symbol" w:hint="default"/>
      </w:rPr>
    </w:lvl>
    <w:lvl w:ilvl="1" w:tplc="4D260AA8">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88247B"/>
    <w:multiLevelType w:val="hybridMultilevel"/>
    <w:tmpl w:val="A0CADDFA"/>
    <w:lvl w:ilvl="0" w:tplc="276E18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C23E03"/>
    <w:multiLevelType w:val="hybridMultilevel"/>
    <w:tmpl w:val="D4C65980"/>
    <w:lvl w:ilvl="0" w:tplc="09D4512C">
      <w:start w:val="1"/>
      <w:numFmt w:val="decimal"/>
      <w:lvlText w:val="%1."/>
      <w:lvlJc w:val="left"/>
      <w:pPr>
        <w:ind w:left="720" w:hanging="360"/>
      </w:pPr>
      <w:rPr>
        <w:rFonts w:hint="default"/>
        <w:b/>
        <w:color w:val="FF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010DFC"/>
    <w:multiLevelType w:val="hybridMultilevel"/>
    <w:tmpl w:val="C1288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383681"/>
    <w:multiLevelType w:val="hybridMultilevel"/>
    <w:tmpl w:val="7AA20C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A4144F"/>
    <w:multiLevelType w:val="hybridMultilevel"/>
    <w:tmpl w:val="92B6B4D6"/>
    <w:lvl w:ilvl="0" w:tplc="20744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DE3825"/>
    <w:multiLevelType w:val="hybridMultilevel"/>
    <w:tmpl w:val="EF764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5"/>
  </w:num>
  <w:num w:numId="4">
    <w:abstractNumId w:val="11"/>
  </w:num>
  <w:num w:numId="5">
    <w:abstractNumId w:val="18"/>
  </w:num>
  <w:num w:numId="6">
    <w:abstractNumId w:val="16"/>
  </w:num>
  <w:num w:numId="7">
    <w:abstractNumId w:val="23"/>
  </w:num>
  <w:num w:numId="8">
    <w:abstractNumId w:val="31"/>
  </w:num>
  <w:num w:numId="9">
    <w:abstractNumId w:val="6"/>
  </w:num>
  <w:num w:numId="10">
    <w:abstractNumId w:val="3"/>
  </w:num>
  <w:num w:numId="11">
    <w:abstractNumId w:val="7"/>
  </w:num>
  <w:num w:numId="12">
    <w:abstractNumId w:val="4"/>
  </w:num>
  <w:num w:numId="13">
    <w:abstractNumId w:val="15"/>
  </w:num>
  <w:num w:numId="14">
    <w:abstractNumId w:val="14"/>
  </w:num>
  <w:num w:numId="15">
    <w:abstractNumId w:val="17"/>
  </w:num>
  <w:num w:numId="16">
    <w:abstractNumId w:val="22"/>
  </w:num>
  <w:num w:numId="17">
    <w:abstractNumId w:val="29"/>
  </w:num>
  <w:num w:numId="18">
    <w:abstractNumId w:val="25"/>
  </w:num>
  <w:num w:numId="19">
    <w:abstractNumId w:val="12"/>
  </w:num>
  <w:num w:numId="20">
    <w:abstractNumId w:val="27"/>
  </w:num>
  <w:num w:numId="21">
    <w:abstractNumId w:val="32"/>
  </w:num>
  <w:num w:numId="22">
    <w:abstractNumId w:val="8"/>
  </w:num>
  <w:num w:numId="23">
    <w:abstractNumId w:val="2"/>
  </w:num>
  <w:num w:numId="24">
    <w:abstractNumId w:val="21"/>
  </w:num>
  <w:num w:numId="25">
    <w:abstractNumId w:val="1"/>
  </w:num>
  <w:num w:numId="26">
    <w:abstractNumId w:val="30"/>
  </w:num>
  <w:num w:numId="27">
    <w:abstractNumId w:val="26"/>
  </w:num>
  <w:num w:numId="28">
    <w:abstractNumId w:val="9"/>
  </w:num>
  <w:num w:numId="29">
    <w:abstractNumId w:val="28"/>
  </w:num>
  <w:num w:numId="30">
    <w:abstractNumId w:val="10"/>
  </w:num>
  <w:num w:numId="31">
    <w:abstractNumId w:val="20"/>
  </w:num>
  <w:num w:numId="32">
    <w:abstractNumId w:val="2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33"/>
    <w:rsid w:val="00007E5E"/>
    <w:rsid w:val="00034309"/>
    <w:rsid w:val="000443AC"/>
    <w:rsid w:val="0004612D"/>
    <w:rsid w:val="000518DD"/>
    <w:rsid w:val="0005592A"/>
    <w:rsid w:val="00057A8C"/>
    <w:rsid w:val="000650C0"/>
    <w:rsid w:val="00065388"/>
    <w:rsid w:val="00074F53"/>
    <w:rsid w:val="00077908"/>
    <w:rsid w:val="00077B86"/>
    <w:rsid w:val="00082149"/>
    <w:rsid w:val="00087169"/>
    <w:rsid w:val="000A120F"/>
    <w:rsid w:val="000A2306"/>
    <w:rsid w:val="000A2AC6"/>
    <w:rsid w:val="000B14BE"/>
    <w:rsid w:val="000C15E8"/>
    <w:rsid w:val="000C1D52"/>
    <w:rsid w:val="000C2EB0"/>
    <w:rsid w:val="000D3361"/>
    <w:rsid w:val="000D63AE"/>
    <w:rsid w:val="000D6CFF"/>
    <w:rsid w:val="000E09B3"/>
    <w:rsid w:val="000E3080"/>
    <w:rsid w:val="000E6E05"/>
    <w:rsid w:val="000F4915"/>
    <w:rsid w:val="00100DDC"/>
    <w:rsid w:val="001033AF"/>
    <w:rsid w:val="0010796B"/>
    <w:rsid w:val="00111065"/>
    <w:rsid w:val="00112D4B"/>
    <w:rsid w:val="00114606"/>
    <w:rsid w:val="0011591E"/>
    <w:rsid w:val="00120926"/>
    <w:rsid w:val="001217AA"/>
    <w:rsid w:val="00142C1D"/>
    <w:rsid w:val="00142D76"/>
    <w:rsid w:val="001573F2"/>
    <w:rsid w:val="001577B8"/>
    <w:rsid w:val="00161BC3"/>
    <w:rsid w:val="00171360"/>
    <w:rsid w:val="00172B10"/>
    <w:rsid w:val="00181248"/>
    <w:rsid w:val="00185C28"/>
    <w:rsid w:val="00194887"/>
    <w:rsid w:val="00197670"/>
    <w:rsid w:val="001A2512"/>
    <w:rsid w:val="001B1420"/>
    <w:rsid w:val="001B575E"/>
    <w:rsid w:val="001C5CFA"/>
    <w:rsid w:val="001C74B2"/>
    <w:rsid w:val="001D197E"/>
    <w:rsid w:val="001E7BDD"/>
    <w:rsid w:val="001F2037"/>
    <w:rsid w:val="001F62B7"/>
    <w:rsid w:val="001F793B"/>
    <w:rsid w:val="00210738"/>
    <w:rsid w:val="00213874"/>
    <w:rsid w:val="00221C8E"/>
    <w:rsid w:val="00223E9B"/>
    <w:rsid w:val="00225647"/>
    <w:rsid w:val="00226D1A"/>
    <w:rsid w:val="002345FF"/>
    <w:rsid w:val="002365D0"/>
    <w:rsid w:val="00254C22"/>
    <w:rsid w:val="00256C00"/>
    <w:rsid w:val="002607F5"/>
    <w:rsid w:val="002652F6"/>
    <w:rsid w:val="00265AF8"/>
    <w:rsid w:val="00273A80"/>
    <w:rsid w:val="00273E32"/>
    <w:rsid w:val="0028254D"/>
    <w:rsid w:val="002874D0"/>
    <w:rsid w:val="00293B16"/>
    <w:rsid w:val="002A0C2E"/>
    <w:rsid w:val="002A189C"/>
    <w:rsid w:val="002A60F5"/>
    <w:rsid w:val="002B2141"/>
    <w:rsid w:val="002B2683"/>
    <w:rsid w:val="002B7D1D"/>
    <w:rsid w:val="002C0B1C"/>
    <w:rsid w:val="002C1C3B"/>
    <w:rsid w:val="002E3F74"/>
    <w:rsid w:val="002F7F5A"/>
    <w:rsid w:val="00315277"/>
    <w:rsid w:val="003326A3"/>
    <w:rsid w:val="0034051C"/>
    <w:rsid w:val="0035474B"/>
    <w:rsid w:val="0036035E"/>
    <w:rsid w:val="00361DEA"/>
    <w:rsid w:val="00362799"/>
    <w:rsid w:val="00367E79"/>
    <w:rsid w:val="00375DAF"/>
    <w:rsid w:val="00376F7A"/>
    <w:rsid w:val="00377A38"/>
    <w:rsid w:val="00382428"/>
    <w:rsid w:val="0038663F"/>
    <w:rsid w:val="0039760A"/>
    <w:rsid w:val="00397909"/>
    <w:rsid w:val="003A0519"/>
    <w:rsid w:val="003A7374"/>
    <w:rsid w:val="003B490D"/>
    <w:rsid w:val="003B6509"/>
    <w:rsid w:val="003B7945"/>
    <w:rsid w:val="003C0E3B"/>
    <w:rsid w:val="003D3916"/>
    <w:rsid w:val="003E0E28"/>
    <w:rsid w:val="003E1146"/>
    <w:rsid w:val="003E5816"/>
    <w:rsid w:val="003F216C"/>
    <w:rsid w:val="003F6DC9"/>
    <w:rsid w:val="00423089"/>
    <w:rsid w:val="0042616E"/>
    <w:rsid w:val="004357F7"/>
    <w:rsid w:val="0044359B"/>
    <w:rsid w:val="00450C23"/>
    <w:rsid w:val="004558A1"/>
    <w:rsid w:val="00463AD0"/>
    <w:rsid w:val="00472F94"/>
    <w:rsid w:val="00486CBA"/>
    <w:rsid w:val="004945BC"/>
    <w:rsid w:val="004A7D5F"/>
    <w:rsid w:val="004B1BA7"/>
    <w:rsid w:val="004B4B9D"/>
    <w:rsid w:val="004E6194"/>
    <w:rsid w:val="004F2DF7"/>
    <w:rsid w:val="004F38A7"/>
    <w:rsid w:val="00503103"/>
    <w:rsid w:val="00503F53"/>
    <w:rsid w:val="00515D8E"/>
    <w:rsid w:val="00523585"/>
    <w:rsid w:val="0052370D"/>
    <w:rsid w:val="00535A08"/>
    <w:rsid w:val="0056777E"/>
    <w:rsid w:val="0057046E"/>
    <w:rsid w:val="00577FF6"/>
    <w:rsid w:val="00597CF1"/>
    <w:rsid w:val="005A74C8"/>
    <w:rsid w:val="005B0F4F"/>
    <w:rsid w:val="005B1EA4"/>
    <w:rsid w:val="005C091B"/>
    <w:rsid w:val="005C2B45"/>
    <w:rsid w:val="005C683B"/>
    <w:rsid w:val="005D14B1"/>
    <w:rsid w:val="005D3A05"/>
    <w:rsid w:val="005D6546"/>
    <w:rsid w:val="005E7C02"/>
    <w:rsid w:val="005F4128"/>
    <w:rsid w:val="0060041B"/>
    <w:rsid w:val="00612F58"/>
    <w:rsid w:val="00613B36"/>
    <w:rsid w:val="00615AC5"/>
    <w:rsid w:val="006243FF"/>
    <w:rsid w:val="00625DF1"/>
    <w:rsid w:val="0063218B"/>
    <w:rsid w:val="00635B81"/>
    <w:rsid w:val="006416E7"/>
    <w:rsid w:val="006533FA"/>
    <w:rsid w:val="00664949"/>
    <w:rsid w:val="00670492"/>
    <w:rsid w:val="006722F4"/>
    <w:rsid w:val="006730E0"/>
    <w:rsid w:val="006735AE"/>
    <w:rsid w:val="00673EEE"/>
    <w:rsid w:val="0068009E"/>
    <w:rsid w:val="00694941"/>
    <w:rsid w:val="00695FEB"/>
    <w:rsid w:val="006A49E8"/>
    <w:rsid w:val="006A537A"/>
    <w:rsid w:val="006B6A8E"/>
    <w:rsid w:val="006C2B83"/>
    <w:rsid w:val="006C6F6A"/>
    <w:rsid w:val="006D20C8"/>
    <w:rsid w:val="006D5DC4"/>
    <w:rsid w:val="006E0C80"/>
    <w:rsid w:val="006E5316"/>
    <w:rsid w:val="006E6673"/>
    <w:rsid w:val="006F0F0A"/>
    <w:rsid w:val="006F48EA"/>
    <w:rsid w:val="00704877"/>
    <w:rsid w:val="007073F1"/>
    <w:rsid w:val="00711FD5"/>
    <w:rsid w:val="00714803"/>
    <w:rsid w:val="00725C4F"/>
    <w:rsid w:val="00726B2F"/>
    <w:rsid w:val="00726B47"/>
    <w:rsid w:val="00730EA2"/>
    <w:rsid w:val="00734510"/>
    <w:rsid w:val="0073530B"/>
    <w:rsid w:val="0073780F"/>
    <w:rsid w:val="0074116E"/>
    <w:rsid w:val="00741B74"/>
    <w:rsid w:val="00751A39"/>
    <w:rsid w:val="0075384C"/>
    <w:rsid w:val="00754242"/>
    <w:rsid w:val="007577F8"/>
    <w:rsid w:val="00766ED0"/>
    <w:rsid w:val="007D5236"/>
    <w:rsid w:val="007D6ADA"/>
    <w:rsid w:val="007E1554"/>
    <w:rsid w:val="007E299C"/>
    <w:rsid w:val="007E4583"/>
    <w:rsid w:val="007F119B"/>
    <w:rsid w:val="007F45F1"/>
    <w:rsid w:val="007F7057"/>
    <w:rsid w:val="007F7101"/>
    <w:rsid w:val="008012F6"/>
    <w:rsid w:val="00824AF7"/>
    <w:rsid w:val="008257F0"/>
    <w:rsid w:val="00831F6E"/>
    <w:rsid w:val="008334D1"/>
    <w:rsid w:val="008335BA"/>
    <w:rsid w:val="00835BDE"/>
    <w:rsid w:val="0084181C"/>
    <w:rsid w:val="00845DF1"/>
    <w:rsid w:val="00852C56"/>
    <w:rsid w:val="008623CC"/>
    <w:rsid w:val="00871931"/>
    <w:rsid w:val="00873AAC"/>
    <w:rsid w:val="00875ABF"/>
    <w:rsid w:val="008763EB"/>
    <w:rsid w:val="00891D9A"/>
    <w:rsid w:val="00893A61"/>
    <w:rsid w:val="008948EB"/>
    <w:rsid w:val="008D2897"/>
    <w:rsid w:val="008D3379"/>
    <w:rsid w:val="008E31F9"/>
    <w:rsid w:val="008F29D3"/>
    <w:rsid w:val="00904F5A"/>
    <w:rsid w:val="00912E63"/>
    <w:rsid w:val="0091394E"/>
    <w:rsid w:val="0091600C"/>
    <w:rsid w:val="00942063"/>
    <w:rsid w:val="00943C16"/>
    <w:rsid w:val="009507A0"/>
    <w:rsid w:val="00957AC4"/>
    <w:rsid w:val="009603FA"/>
    <w:rsid w:val="009621AE"/>
    <w:rsid w:val="00980198"/>
    <w:rsid w:val="00980608"/>
    <w:rsid w:val="00992AED"/>
    <w:rsid w:val="00996022"/>
    <w:rsid w:val="009A42D9"/>
    <w:rsid w:val="009B0EE8"/>
    <w:rsid w:val="009C1137"/>
    <w:rsid w:val="009C2F6C"/>
    <w:rsid w:val="009C425A"/>
    <w:rsid w:val="009D3668"/>
    <w:rsid w:val="009D5CCB"/>
    <w:rsid w:val="009E13A7"/>
    <w:rsid w:val="009F35FD"/>
    <w:rsid w:val="009F720C"/>
    <w:rsid w:val="00A11B68"/>
    <w:rsid w:val="00A12BF2"/>
    <w:rsid w:val="00A15413"/>
    <w:rsid w:val="00A17EE8"/>
    <w:rsid w:val="00A20BAE"/>
    <w:rsid w:val="00A26CE3"/>
    <w:rsid w:val="00A45774"/>
    <w:rsid w:val="00A5048B"/>
    <w:rsid w:val="00A51347"/>
    <w:rsid w:val="00A65AA3"/>
    <w:rsid w:val="00A66178"/>
    <w:rsid w:val="00A77E4F"/>
    <w:rsid w:val="00A815AB"/>
    <w:rsid w:val="00A84C20"/>
    <w:rsid w:val="00A91F96"/>
    <w:rsid w:val="00A94814"/>
    <w:rsid w:val="00A9506F"/>
    <w:rsid w:val="00AA2493"/>
    <w:rsid w:val="00AA3C26"/>
    <w:rsid w:val="00AB1737"/>
    <w:rsid w:val="00AB248B"/>
    <w:rsid w:val="00AB611F"/>
    <w:rsid w:val="00AC0E83"/>
    <w:rsid w:val="00AC1223"/>
    <w:rsid w:val="00AC15FF"/>
    <w:rsid w:val="00AC5746"/>
    <w:rsid w:val="00AC724C"/>
    <w:rsid w:val="00AD7F70"/>
    <w:rsid w:val="00AE011E"/>
    <w:rsid w:val="00AE25D2"/>
    <w:rsid w:val="00AE5DE8"/>
    <w:rsid w:val="00AF1A7D"/>
    <w:rsid w:val="00AF218A"/>
    <w:rsid w:val="00AF3AE6"/>
    <w:rsid w:val="00B02673"/>
    <w:rsid w:val="00B064DB"/>
    <w:rsid w:val="00B10B91"/>
    <w:rsid w:val="00B11F87"/>
    <w:rsid w:val="00B15483"/>
    <w:rsid w:val="00B1595F"/>
    <w:rsid w:val="00B2048D"/>
    <w:rsid w:val="00B218E1"/>
    <w:rsid w:val="00B23CFC"/>
    <w:rsid w:val="00B250AB"/>
    <w:rsid w:val="00B35FCE"/>
    <w:rsid w:val="00B40C21"/>
    <w:rsid w:val="00B42F18"/>
    <w:rsid w:val="00B46558"/>
    <w:rsid w:val="00B60A54"/>
    <w:rsid w:val="00B64108"/>
    <w:rsid w:val="00B65B1A"/>
    <w:rsid w:val="00B75F63"/>
    <w:rsid w:val="00B906F9"/>
    <w:rsid w:val="00BA4094"/>
    <w:rsid w:val="00BA6A11"/>
    <w:rsid w:val="00BB00F5"/>
    <w:rsid w:val="00BB317F"/>
    <w:rsid w:val="00BB3D14"/>
    <w:rsid w:val="00BB4299"/>
    <w:rsid w:val="00BB5F9E"/>
    <w:rsid w:val="00BB7115"/>
    <w:rsid w:val="00BC19A0"/>
    <w:rsid w:val="00BC27F2"/>
    <w:rsid w:val="00BD2143"/>
    <w:rsid w:val="00BE445C"/>
    <w:rsid w:val="00BE47E7"/>
    <w:rsid w:val="00BE6B80"/>
    <w:rsid w:val="00BF28A6"/>
    <w:rsid w:val="00BF353D"/>
    <w:rsid w:val="00BF52B9"/>
    <w:rsid w:val="00C1128C"/>
    <w:rsid w:val="00C25CA2"/>
    <w:rsid w:val="00C26636"/>
    <w:rsid w:val="00C400C2"/>
    <w:rsid w:val="00C443FF"/>
    <w:rsid w:val="00C463EA"/>
    <w:rsid w:val="00C46969"/>
    <w:rsid w:val="00C71607"/>
    <w:rsid w:val="00C876D6"/>
    <w:rsid w:val="00C910DA"/>
    <w:rsid w:val="00C957B9"/>
    <w:rsid w:val="00C95A43"/>
    <w:rsid w:val="00C96228"/>
    <w:rsid w:val="00CA39C4"/>
    <w:rsid w:val="00CA432E"/>
    <w:rsid w:val="00CA6449"/>
    <w:rsid w:val="00CB7F76"/>
    <w:rsid w:val="00CC10C9"/>
    <w:rsid w:val="00CD18BA"/>
    <w:rsid w:val="00CD62BD"/>
    <w:rsid w:val="00CE2FB3"/>
    <w:rsid w:val="00CE68BB"/>
    <w:rsid w:val="00CE719A"/>
    <w:rsid w:val="00CE77B5"/>
    <w:rsid w:val="00CF06EE"/>
    <w:rsid w:val="00CF10DB"/>
    <w:rsid w:val="00CF3F6B"/>
    <w:rsid w:val="00CF5650"/>
    <w:rsid w:val="00D00FCD"/>
    <w:rsid w:val="00D01C96"/>
    <w:rsid w:val="00D032CF"/>
    <w:rsid w:val="00D04ACE"/>
    <w:rsid w:val="00D11500"/>
    <w:rsid w:val="00D13922"/>
    <w:rsid w:val="00D13A05"/>
    <w:rsid w:val="00D13EBC"/>
    <w:rsid w:val="00D164D5"/>
    <w:rsid w:val="00D23863"/>
    <w:rsid w:val="00D241A4"/>
    <w:rsid w:val="00D30A7B"/>
    <w:rsid w:val="00D35BC9"/>
    <w:rsid w:val="00D40D60"/>
    <w:rsid w:val="00D43CB6"/>
    <w:rsid w:val="00D47C99"/>
    <w:rsid w:val="00D512C5"/>
    <w:rsid w:val="00D5240E"/>
    <w:rsid w:val="00D5445D"/>
    <w:rsid w:val="00D562ED"/>
    <w:rsid w:val="00D610D0"/>
    <w:rsid w:val="00D62B3F"/>
    <w:rsid w:val="00D642FD"/>
    <w:rsid w:val="00D74BB2"/>
    <w:rsid w:val="00D76867"/>
    <w:rsid w:val="00D80573"/>
    <w:rsid w:val="00D92A0A"/>
    <w:rsid w:val="00D964ED"/>
    <w:rsid w:val="00D9720D"/>
    <w:rsid w:val="00D97DD8"/>
    <w:rsid w:val="00DA4E9C"/>
    <w:rsid w:val="00DA62FF"/>
    <w:rsid w:val="00DA759F"/>
    <w:rsid w:val="00DB1F9C"/>
    <w:rsid w:val="00DB537C"/>
    <w:rsid w:val="00DC4ADA"/>
    <w:rsid w:val="00DC7FCF"/>
    <w:rsid w:val="00DD02B8"/>
    <w:rsid w:val="00DD0B60"/>
    <w:rsid w:val="00DE2762"/>
    <w:rsid w:val="00DE35B5"/>
    <w:rsid w:val="00DE70AC"/>
    <w:rsid w:val="00DF15FE"/>
    <w:rsid w:val="00DF4F8F"/>
    <w:rsid w:val="00E0002B"/>
    <w:rsid w:val="00E168F2"/>
    <w:rsid w:val="00E2115D"/>
    <w:rsid w:val="00E320CD"/>
    <w:rsid w:val="00E3227A"/>
    <w:rsid w:val="00E345C1"/>
    <w:rsid w:val="00E359FB"/>
    <w:rsid w:val="00E374A3"/>
    <w:rsid w:val="00E40FAC"/>
    <w:rsid w:val="00E4678D"/>
    <w:rsid w:val="00E56C1E"/>
    <w:rsid w:val="00E57CAA"/>
    <w:rsid w:val="00E61E33"/>
    <w:rsid w:val="00E80437"/>
    <w:rsid w:val="00E82C37"/>
    <w:rsid w:val="00E82DBE"/>
    <w:rsid w:val="00E83BBC"/>
    <w:rsid w:val="00E86CAD"/>
    <w:rsid w:val="00E87675"/>
    <w:rsid w:val="00E93612"/>
    <w:rsid w:val="00E93ED0"/>
    <w:rsid w:val="00E97EEB"/>
    <w:rsid w:val="00EA50E9"/>
    <w:rsid w:val="00EB2153"/>
    <w:rsid w:val="00EC1617"/>
    <w:rsid w:val="00EC509D"/>
    <w:rsid w:val="00ED6BEC"/>
    <w:rsid w:val="00ED7111"/>
    <w:rsid w:val="00ED74E6"/>
    <w:rsid w:val="00EE1119"/>
    <w:rsid w:val="00EE3593"/>
    <w:rsid w:val="00EE3D47"/>
    <w:rsid w:val="00EE7D66"/>
    <w:rsid w:val="00EF0904"/>
    <w:rsid w:val="00EF1B10"/>
    <w:rsid w:val="00F02DB8"/>
    <w:rsid w:val="00F03398"/>
    <w:rsid w:val="00F1487C"/>
    <w:rsid w:val="00F16680"/>
    <w:rsid w:val="00F20CB3"/>
    <w:rsid w:val="00F21FD9"/>
    <w:rsid w:val="00F40BA6"/>
    <w:rsid w:val="00F60ADF"/>
    <w:rsid w:val="00F7108F"/>
    <w:rsid w:val="00F7263A"/>
    <w:rsid w:val="00F73648"/>
    <w:rsid w:val="00F84B9D"/>
    <w:rsid w:val="00F94645"/>
    <w:rsid w:val="00FA0AC1"/>
    <w:rsid w:val="00FA3A34"/>
    <w:rsid w:val="00FA60F4"/>
    <w:rsid w:val="00FA6F28"/>
    <w:rsid w:val="00FB2A6B"/>
    <w:rsid w:val="00FB5F5E"/>
    <w:rsid w:val="00FC5E06"/>
    <w:rsid w:val="00FD69BF"/>
    <w:rsid w:val="00FE4AD9"/>
    <w:rsid w:val="00FF2CD6"/>
    <w:rsid w:val="00FF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B1F8367-BCEC-4965-A85C-AF779FB8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1420"/>
    <w:pPr>
      <w:spacing w:before="100" w:beforeAutospacing="1" w:after="100" w:afterAutospacing="1" w:line="312" w:lineRule="atLeast"/>
    </w:pPr>
    <w:rPr>
      <w:rFonts w:ascii="Calibri" w:eastAsia="Calibri" w:hAnsi="Calibri" w:cs="Times New Roman"/>
    </w:rPr>
  </w:style>
  <w:style w:type="paragraph" w:styleId="Heading1">
    <w:name w:val="heading 1"/>
    <w:basedOn w:val="Normal"/>
    <w:next w:val="Normal"/>
    <w:link w:val="Heading1Char"/>
    <w:uiPriority w:val="9"/>
    <w:qFormat/>
    <w:rsid w:val="0035474B"/>
    <w:pPr>
      <w:spacing w:before="0" w:beforeAutospacing="0" w:after="0" w:afterAutospacing="0"/>
      <w:jc w:val="center"/>
      <w:outlineLvl w:val="0"/>
    </w:pPr>
    <w:rPr>
      <w:rFonts w:ascii="Arial" w:hAnsi="Arial" w:cs="Arial"/>
      <w:b/>
      <w:bCs/>
      <w:sz w:val="24"/>
      <w:szCs w:val="24"/>
    </w:rPr>
  </w:style>
  <w:style w:type="paragraph" w:styleId="Heading2">
    <w:name w:val="heading 2"/>
    <w:basedOn w:val="NoSpacing"/>
    <w:next w:val="Normal"/>
    <w:link w:val="Heading2Char"/>
    <w:uiPriority w:val="9"/>
    <w:unhideWhenUsed/>
    <w:qFormat/>
    <w:rsid w:val="0035474B"/>
    <w:pPr>
      <w:outlineLvl w:val="1"/>
    </w:pPr>
    <w:rPr>
      <w:b/>
      <w:sz w:val="24"/>
    </w:rPr>
  </w:style>
  <w:style w:type="paragraph" w:styleId="Heading3">
    <w:name w:val="heading 3"/>
    <w:basedOn w:val="Normal"/>
    <w:next w:val="Normal"/>
    <w:link w:val="Heading3Char"/>
    <w:uiPriority w:val="9"/>
    <w:unhideWhenUsed/>
    <w:qFormat/>
    <w:rsid w:val="0035474B"/>
    <w:pPr>
      <w:tabs>
        <w:tab w:val="left" w:pos="9942"/>
      </w:tabs>
      <w:outlineLvl w:val="2"/>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61E33"/>
    <w:rPr>
      <w:rFonts w:cs="Times New Roman"/>
      <w:b/>
      <w:bCs/>
    </w:rPr>
  </w:style>
  <w:style w:type="character" w:styleId="CommentReference">
    <w:name w:val="annotation reference"/>
    <w:basedOn w:val="DefaultParagraphFont"/>
    <w:uiPriority w:val="99"/>
    <w:semiHidden/>
    <w:unhideWhenUsed/>
    <w:rsid w:val="00E61E33"/>
    <w:rPr>
      <w:sz w:val="16"/>
      <w:szCs w:val="16"/>
    </w:rPr>
  </w:style>
  <w:style w:type="paragraph" w:styleId="CommentText">
    <w:name w:val="annotation text"/>
    <w:basedOn w:val="Normal"/>
    <w:link w:val="CommentTextChar"/>
    <w:uiPriority w:val="99"/>
    <w:semiHidden/>
    <w:unhideWhenUsed/>
    <w:rsid w:val="00E61E33"/>
    <w:pPr>
      <w:spacing w:line="240" w:lineRule="auto"/>
    </w:pPr>
    <w:rPr>
      <w:sz w:val="20"/>
      <w:szCs w:val="20"/>
    </w:rPr>
  </w:style>
  <w:style w:type="character" w:customStyle="1" w:styleId="CommentTextChar">
    <w:name w:val="Comment Text Char"/>
    <w:basedOn w:val="DefaultParagraphFont"/>
    <w:link w:val="CommentText"/>
    <w:uiPriority w:val="99"/>
    <w:semiHidden/>
    <w:rsid w:val="00E61E3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61E3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E33"/>
    <w:rPr>
      <w:rFonts w:ascii="Tahoma" w:eastAsia="Calibri" w:hAnsi="Tahoma" w:cs="Tahoma"/>
      <w:sz w:val="16"/>
      <w:szCs w:val="16"/>
    </w:rPr>
  </w:style>
  <w:style w:type="paragraph" w:styleId="NoSpacing">
    <w:name w:val="No Spacing"/>
    <w:link w:val="NoSpacingChar"/>
    <w:uiPriority w:val="1"/>
    <w:qFormat/>
    <w:rsid w:val="00486CBA"/>
    <w:pPr>
      <w:spacing w:after="0" w:line="240" w:lineRule="auto"/>
    </w:pPr>
  </w:style>
  <w:style w:type="table" w:styleId="TableGrid">
    <w:name w:val="Table Grid"/>
    <w:basedOn w:val="TableNormal"/>
    <w:uiPriority w:val="59"/>
    <w:rsid w:val="001B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A50E9"/>
    <w:pPr>
      <w:spacing w:before="240" w:beforeAutospacing="0" w:after="60" w:afterAutospacing="0" w:line="240" w:lineRule="auto"/>
      <w:ind w:left="720"/>
      <w:contextualSpacing/>
    </w:pPr>
  </w:style>
  <w:style w:type="character" w:styleId="Hyperlink">
    <w:name w:val="Hyperlink"/>
    <w:uiPriority w:val="99"/>
    <w:rsid w:val="00E93612"/>
    <w:rPr>
      <w:color w:val="0000FF"/>
      <w:u w:val="single"/>
    </w:rPr>
  </w:style>
  <w:style w:type="paragraph" w:styleId="Header">
    <w:name w:val="header"/>
    <w:basedOn w:val="Normal"/>
    <w:link w:val="HeaderChar"/>
    <w:uiPriority w:val="99"/>
    <w:unhideWhenUsed/>
    <w:rsid w:val="006A49E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A49E8"/>
    <w:rPr>
      <w:rFonts w:ascii="Calibri" w:eastAsia="Calibri" w:hAnsi="Calibri" w:cs="Times New Roman"/>
    </w:rPr>
  </w:style>
  <w:style w:type="paragraph" w:styleId="Footer">
    <w:name w:val="footer"/>
    <w:basedOn w:val="Normal"/>
    <w:link w:val="FooterChar"/>
    <w:uiPriority w:val="99"/>
    <w:unhideWhenUsed/>
    <w:rsid w:val="006A49E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A49E8"/>
    <w:rPr>
      <w:rFonts w:ascii="Calibri" w:eastAsia="Calibri" w:hAnsi="Calibri" w:cs="Times New Roman"/>
    </w:rPr>
  </w:style>
  <w:style w:type="character" w:customStyle="1" w:styleId="Heading1Char">
    <w:name w:val="Heading 1 Char"/>
    <w:basedOn w:val="DefaultParagraphFont"/>
    <w:link w:val="Heading1"/>
    <w:uiPriority w:val="9"/>
    <w:rsid w:val="0035474B"/>
    <w:rPr>
      <w:rFonts w:ascii="Arial" w:eastAsia="Calibri" w:hAnsi="Arial" w:cs="Arial"/>
      <w:b/>
      <w:bCs/>
      <w:sz w:val="24"/>
      <w:szCs w:val="24"/>
    </w:rPr>
  </w:style>
  <w:style w:type="paragraph" w:styleId="CommentSubject">
    <w:name w:val="annotation subject"/>
    <w:basedOn w:val="CommentText"/>
    <w:next w:val="CommentText"/>
    <w:link w:val="CommentSubjectChar"/>
    <w:uiPriority w:val="99"/>
    <w:semiHidden/>
    <w:unhideWhenUsed/>
    <w:rsid w:val="00D04ACE"/>
    <w:rPr>
      <w:b/>
      <w:bCs/>
    </w:rPr>
  </w:style>
  <w:style w:type="character" w:customStyle="1" w:styleId="CommentSubjectChar">
    <w:name w:val="Comment Subject Char"/>
    <w:basedOn w:val="CommentTextChar"/>
    <w:link w:val="CommentSubject"/>
    <w:uiPriority w:val="99"/>
    <w:semiHidden/>
    <w:rsid w:val="00D04ACE"/>
    <w:rPr>
      <w:rFonts w:ascii="Calibri" w:eastAsia="Calibri" w:hAnsi="Calibri" w:cs="Times New Roman"/>
      <w:b/>
      <w:bCs/>
      <w:sz w:val="20"/>
      <w:szCs w:val="20"/>
    </w:rPr>
  </w:style>
  <w:style w:type="character" w:customStyle="1" w:styleId="NoSpacingChar">
    <w:name w:val="No Spacing Char"/>
    <w:basedOn w:val="DefaultParagraphFont"/>
    <w:link w:val="NoSpacing"/>
    <w:uiPriority w:val="1"/>
    <w:rsid w:val="00980608"/>
  </w:style>
  <w:style w:type="table" w:customStyle="1" w:styleId="TableGrid1">
    <w:name w:val="Table Grid1"/>
    <w:basedOn w:val="TableNormal"/>
    <w:next w:val="TableGrid"/>
    <w:uiPriority w:val="59"/>
    <w:rsid w:val="00980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83B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83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490D"/>
    <w:pPr>
      <w:spacing w:line="240" w:lineRule="auto"/>
    </w:pPr>
    <w:rPr>
      <w:rFonts w:ascii="Times New Roman" w:eastAsia="Times New Roman" w:hAnsi="Times New Roman"/>
      <w:sz w:val="24"/>
      <w:szCs w:val="24"/>
    </w:rPr>
  </w:style>
  <w:style w:type="paragraph" w:styleId="Revision">
    <w:name w:val="Revision"/>
    <w:hidden/>
    <w:uiPriority w:val="99"/>
    <w:semiHidden/>
    <w:rsid w:val="00725C4F"/>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AE25D2"/>
    <w:rPr>
      <w:color w:val="800080" w:themeColor="followedHyperlink"/>
      <w:u w:val="single"/>
    </w:rPr>
  </w:style>
  <w:style w:type="character" w:customStyle="1" w:styleId="ListParagraphChar">
    <w:name w:val="List Paragraph Char"/>
    <w:link w:val="ListParagraph"/>
    <w:uiPriority w:val="34"/>
    <w:locked/>
    <w:rsid w:val="00670492"/>
    <w:rPr>
      <w:rFonts w:ascii="Calibri" w:eastAsia="Calibri" w:hAnsi="Calibri" w:cs="Times New Roman"/>
    </w:rPr>
  </w:style>
  <w:style w:type="character" w:customStyle="1" w:styleId="Heading2Char">
    <w:name w:val="Heading 2 Char"/>
    <w:basedOn w:val="DefaultParagraphFont"/>
    <w:link w:val="Heading2"/>
    <w:uiPriority w:val="9"/>
    <w:rsid w:val="0035474B"/>
    <w:rPr>
      <w:b/>
      <w:sz w:val="24"/>
    </w:rPr>
  </w:style>
  <w:style w:type="character" w:customStyle="1" w:styleId="Heading3Char">
    <w:name w:val="Heading 3 Char"/>
    <w:basedOn w:val="DefaultParagraphFont"/>
    <w:link w:val="Heading3"/>
    <w:uiPriority w:val="9"/>
    <w:rsid w:val="0035474B"/>
    <w:rPr>
      <w:rFonts w:ascii="Calibri" w:eastAsia="Calibri" w:hAnsi="Calibri"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5666">
      <w:bodyDiv w:val="1"/>
      <w:marLeft w:val="0"/>
      <w:marRight w:val="0"/>
      <w:marTop w:val="0"/>
      <w:marBottom w:val="0"/>
      <w:divBdr>
        <w:top w:val="none" w:sz="0" w:space="0" w:color="auto"/>
        <w:left w:val="none" w:sz="0" w:space="0" w:color="auto"/>
        <w:bottom w:val="none" w:sz="0" w:space="0" w:color="auto"/>
        <w:right w:val="none" w:sz="0" w:space="0" w:color="auto"/>
      </w:divBdr>
    </w:div>
    <w:div w:id="244844234">
      <w:bodyDiv w:val="1"/>
      <w:marLeft w:val="0"/>
      <w:marRight w:val="0"/>
      <w:marTop w:val="0"/>
      <w:marBottom w:val="0"/>
      <w:divBdr>
        <w:top w:val="none" w:sz="0" w:space="0" w:color="auto"/>
        <w:left w:val="none" w:sz="0" w:space="0" w:color="auto"/>
        <w:bottom w:val="none" w:sz="0" w:space="0" w:color="auto"/>
        <w:right w:val="none" w:sz="0" w:space="0" w:color="auto"/>
      </w:divBdr>
    </w:div>
    <w:div w:id="352072149">
      <w:bodyDiv w:val="1"/>
      <w:marLeft w:val="0"/>
      <w:marRight w:val="0"/>
      <w:marTop w:val="0"/>
      <w:marBottom w:val="0"/>
      <w:divBdr>
        <w:top w:val="none" w:sz="0" w:space="0" w:color="auto"/>
        <w:left w:val="none" w:sz="0" w:space="0" w:color="auto"/>
        <w:bottom w:val="none" w:sz="0" w:space="0" w:color="auto"/>
        <w:right w:val="none" w:sz="0" w:space="0" w:color="auto"/>
      </w:divBdr>
    </w:div>
    <w:div w:id="358966797">
      <w:bodyDiv w:val="1"/>
      <w:marLeft w:val="0"/>
      <w:marRight w:val="0"/>
      <w:marTop w:val="0"/>
      <w:marBottom w:val="0"/>
      <w:divBdr>
        <w:top w:val="none" w:sz="0" w:space="0" w:color="auto"/>
        <w:left w:val="none" w:sz="0" w:space="0" w:color="auto"/>
        <w:bottom w:val="none" w:sz="0" w:space="0" w:color="auto"/>
        <w:right w:val="none" w:sz="0" w:space="0" w:color="auto"/>
      </w:divBdr>
    </w:div>
    <w:div w:id="360127582">
      <w:bodyDiv w:val="1"/>
      <w:marLeft w:val="0"/>
      <w:marRight w:val="0"/>
      <w:marTop w:val="0"/>
      <w:marBottom w:val="0"/>
      <w:divBdr>
        <w:top w:val="none" w:sz="0" w:space="0" w:color="auto"/>
        <w:left w:val="none" w:sz="0" w:space="0" w:color="auto"/>
        <w:bottom w:val="none" w:sz="0" w:space="0" w:color="auto"/>
        <w:right w:val="none" w:sz="0" w:space="0" w:color="auto"/>
      </w:divBdr>
    </w:div>
    <w:div w:id="666175001">
      <w:bodyDiv w:val="1"/>
      <w:marLeft w:val="0"/>
      <w:marRight w:val="0"/>
      <w:marTop w:val="0"/>
      <w:marBottom w:val="0"/>
      <w:divBdr>
        <w:top w:val="none" w:sz="0" w:space="0" w:color="auto"/>
        <w:left w:val="none" w:sz="0" w:space="0" w:color="auto"/>
        <w:bottom w:val="none" w:sz="0" w:space="0" w:color="auto"/>
        <w:right w:val="none" w:sz="0" w:space="0" w:color="auto"/>
      </w:divBdr>
    </w:div>
    <w:div w:id="672218044">
      <w:bodyDiv w:val="1"/>
      <w:marLeft w:val="0"/>
      <w:marRight w:val="0"/>
      <w:marTop w:val="0"/>
      <w:marBottom w:val="0"/>
      <w:divBdr>
        <w:top w:val="none" w:sz="0" w:space="0" w:color="auto"/>
        <w:left w:val="none" w:sz="0" w:space="0" w:color="auto"/>
        <w:bottom w:val="none" w:sz="0" w:space="0" w:color="auto"/>
        <w:right w:val="none" w:sz="0" w:space="0" w:color="auto"/>
      </w:divBdr>
    </w:div>
    <w:div w:id="1053692698">
      <w:bodyDiv w:val="1"/>
      <w:marLeft w:val="0"/>
      <w:marRight w:val="0"/>
      <w:marTop w:val="0"/>
      <w:marBottom w:val="0"/>
      <w:divBdr>
        <w:top w:val="none" w:sz="0" w:space="0" w:color="auto"/>
        <w:left w:val="none" w:sz="0" w:space="0" w:color="auto"/>
        <w:bottom w:val="none" w:sz="0" w:space="0" w:color="auto"/>
        <w:right w:val="none" w:sz="0" w:space="0" w:color="auto"/>
      </w:divBdr>
      <w:divsChild>
        <w:div w:id="1653750363">
          <w:marLeft w:val="0"/>
          <w:marRight w:val="0"/>
          <w:marTop w:val="0"/>
          <w:marBottom w:val="0"/>
          <w:divBdr>
            <w:top w:val="none" w:sz="0" w:space="0" w:color="auto"/>
            <w:left w:val="none" w:sz="0" w:space="0" w:color="auto"/>
            <w:bottom w:val="none" w:sz="0" w:space="0" w:color="auto"/>
            <w:right w:val="none" w:sz="0" w:space="0" w:color="auto"/>
          </w:divBdr>
          <w:divsChild>
            <w:div w:id="633296684">
              <w:marLeft w:val="0"/>
              <w:marRight w:val="0"/>
              <w:marTop w:val="0"/>
              <w:marBottom w:val="0"/>
              <w:divBdr>
                <w:top w:val="none" w:sz="0" w:space="0" w:color="auto"/>
                <w:left w:val="none" w:sz="0" w:space="0" w:color="auto"/>
                <w:bottom w:val="none" w:sz="0" w:space="0" w:color="auto"/>
                <w:right w:val="none" w:sz="0" w:space="0" w:color="auto"/>
              </w:divBdr>
              <w:divsChild>
                <w:div w:id="607154448">
                  <w:marLeft w:val="0"/>
                  <w:marRight w:val="0"/>
                  <w:marTop w:val="0"/>
                  <w:marBottom w:val="0"/>
                  <w:divBdr>
                    <w:top w:val="none" w:sz="0" w:space="0" w:color="auto"/>
                    <w:left w:val="none" w:sz="0" w:space="0" w:color="auto"/>
                    <w:bottom w:val="none" w:sz="0" w:space="0" w:color="auto"/>
                    <w:right w:val="none" w:sz="0" w:space="0" w:color="auto"/>
                  </w:divBdr>
                  <w:divsChild>
                    <w:div w:id="309287413">
                      <w:marLeft w:val="0"/>
                      <w:marRight w:val="0"/>
                      <w:marTop w:val="0"/>
                      <w:marBottom w:val="0"/>
                      <w:divBdr>
                        <w:top w:val="none" w:sz="0" w:space="0" w:color="auto"/>
                        <w:left w:val="none" w:sz="0" w:space="0" w:color="auto"/>
                        <w:bottom w:val="none" w:sz="0" w:space="0" w:color="auto"/>
                        <w:right w:val="none" w:sz="0" w:space="0" w:color="auto"/>
                      </w:divBdr>
                      <w:divsChild>
                        <w:div w:id="1130198915">
                          <w:marLeft w:val="0"/>
                          <w:marRight w:val="-4320"/>
                          <w:marTop w:val="0"/>
                          <w:marBottom w:val="0"/>
                          <w:divBdr>
                            <w:top w:val="none" w:sz="0" w:space="0" w:color="auto"/>
                            <w:left w:val="none" w:sz="0" w:space="0" w:color="auto"/>
                            <w:bottom w:val="none" w:sz="0" w:space="0" w:color="auto"/>
                            <w:right w:val="single" w:sz="48" w:space="0" w:color="F2F2F2"/>
                          </w:divBdr>
                          <w:divsChild>
                            <w:div w:id="41918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098826">
      <w:bodyDiv w:val="1"/>
      <w:marLeft w:val="0"/>
      <w:marRight w:val="0"/>
      <w:marTop w:val="0"/>
      <w:marBottom w:val="0"/>
      <w:divBdr>
        <w:top w:val="none" w:sz="0" w:space="0" w:color="auto"/>
        <w:left w:val="none" w:sz="0" w:space="0" w:color="auto"/>
        <w:bottom w:val="none" w:sz="0" w:space="0" w:color="auto"/>
        <w:right w:val="none" w:sz="0" w:space="0" w:color="auto"/>
      </w:divBdr>
    </w:div>
    <w:div w:id="1303852902">
      <w:bodyDiv w:val="1"/>
      <w:marLeft w:val="0"/>
      <w:marRight w:val="0"/>
      <w:marTop w:val="0"/>
      <w:marBottom w:val="0"/>
      <w:divBdr>
        <w:top w:val="none" w:sz="0" w:space="0" w:color="auto"/>
        <w:left w:val="none" w:sz="0" w:space="0" w:color="auto"/>
        <w:bottom w:val="none" w:sz="0" w:space="0" w:color="auto"/>
        <w:right w:val="none" w:sz="0" w:space="0" w:color="auto"/>
      </w:divBdr>
    </w:div>
    <w:div w:id="1435130064">
      <w:bodyDiv w:val="1"/>
      <w:marLeft w:val="0"/>
      <w:marRight w:val="0"/>
      <w:marTop w:val="0"/>
      <w:marBottom w:val="0"/>
      <w:divBdr>
        <w:top w:val="none" w:sz="0" w:space="0" w:color="auto"/>
        <w:left w:val="none" w:sz="0" w:space="0" w:color="auto"/>
        <w:bottom w:val="none" w:sz="0" w:space="0" w:color="auto"/>
        <w:right w:val="none" w:sz="0" w:space="0" w:color="auto"/>
      </w:divBdr>
    </w:div>
    <w:div w:id="1443454538">
      <w:bodyDiv w:val="1"/>
      <w:marLeft w:val="0"/>
      <w:marRight w:val="0"/>
      <w:marTop w:val="0"/>
      <w:marBottom w:val="0"/>
      <w:divBdr>
        <w:top w:val="none" w:sz="0" w:space="0" w:color="auto"/>
        <w:left w:val="none" w:sz="0" w:space="0" w:color="auto"/>
        <w:bottom w:val="none" w:sz="0" w:space="0" w:color="auto"/>
        <w:right w:val="none" w:sz="0" w:space="0" w:color="auto"/>
      </w:divBdr>
    </w:div>
    <w:div w:id="1516262511">
      <w:bodyDiv w:val="1"/>
      <w:marLeft w:val="0"/>
      <w:marRight w:val="0"/>
      <w:marTop w:val="0"/>
      <w:marBottom w:val="0"/>
      <w:divBdr>
        <w:top w:val="none" w:sz="0" w:space="0" w:color="auto"/>
        <w:left w:val="none" w:sz="0" w:space="0" w:color="auto"/>
        <w:bottom w:val="none" w:sz="0" w:space="0" w:color="auto"/>
        <w:right w:val="none" w:sz="0" w:space="0" w:color="auto"/>
      </w:divBdr>
    </w:div>
    <w:div w:id="1637569631">
      <w:bodyDiv w:val="1"/>
      <w:marLeft w:val="0"/>
      <w:marRight w:val="0"/>
      <w:marTop w:val="0"/>
      <w:marBottom w:val="0"/>
      <w:divBdr>
        <w:top w:val="none" w:sz="0" w:space="0" w:color="auto"/>
        <w:left w:val="none" w:sz="0" w:space="0" w:color="auto"/>
        <w:bottom w:val="none" w:sz="0" w:space="0" w:color="auto"/>
        <w:right w:val="none" w:sz="0" w:space="0" w:color="auto"/>
      </w:divBdr>
    </w:div>
    <w:div w:id="20963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phc.hrsa.gov/programopportunities/fundingopportunities/sac/index.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bphc.hrsa.gov/datareporting/reporting/2016udsreportingmanual.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0C0648FD2834EB03C6E546EAC8640" ma:contentTypeVersion="0" ma:contentTypeDescription="Create a new document." ma:contentTypeScope="" ma:versionID="d91464adadeba2862cfc2141d745bec9">
  <xsd:schema xmlns:xsd="http://www.w3.org/2001/XMLSchema" xmlns:xs="http://www.w3.org/2001/XMLSchema" xmlns:p="http://schemas.microsoft.com/office/2006/metadata/properties" xmlns:ns2="053a5afd-1424-405b-82d9-63deec7446f8" targetNamespace="http://schemas.microsoft.com/office/2006/metadata/properties" ma:root="true" ma:fieldsID="c3757a8e58c5938801237410e57c511c"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RZP75TDPC7SH-629-1742</_dlc_DocId>
    <_dlc_DocIdUrl xmlns="053a5afd-1424-405b-82d9-63deec7446f8">
      <Url>https://sharepoint.hrsa.gov/sites/bphc/oppd/_layouts/15/DocIdRedir.aspx?ID=RZP75TDPC7SH-629-1742</Url>
      <Description>RZP75TDPC7SH-629-1742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8C7ED-2713-4811-81BB-BBF93B13C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EFF958-8CFD-43A8-84DB-F08EF568B776}">
  <ds:schemaRefs>
    <ds:schemaRef ds:uri="http://schemas.microsoft.com/sharepoint/events"/>
  </ds:schemaRefs>
</ds:datastoreItem>
</file>

<file path=customXml/itemProps3.xml><?xml version="1.0" encoding="utf-8"?>
<ds:datastoreItem xmlns:ds="http://schemas.openxmlformats.org/officeDocument/2006/customXml" ds:itemID="{DFFDB407-B669-4DBC-A96C-B040099284A7}">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053a5afd-1424-405b-82d9-63deec7446f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E3F2076-EA45-4B7C-9AEC-EF84A33C1C72}">
  <ds:schemaRefs>
    <ds:schemaRef ds:uri="http://schemas.microsoft.com/sharepoint/v3/contenttype/forms"/>
  </ds:schemaRefs>
</ds:datastoreItem>
</file>

<file path=customXml/itemProps5.xml><?xml version="1.0" encoding="utf-8"?>
<ds:datastoreItem xmlns:ds="http://schemas.openxmlformats.org/officeDocument/2006/customXml" ds:itemID="{28563B39-7F7C-472F-B2DB-B144696D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Patient Impact Form</vt:lpstr>
    </vt:vector>
  </TitlesOfParts>
  <Company>HRSA</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Impact Form</dc:title>
  <dc:subject>Patient Impact Form</dc:subject>
  <dc:creator>HRSA</dc:creator>
  <cp:keywords>HRSA, Forms, BPHC, Patient Impact Form</cp:keywords>
  <dc:description/>
  <cp:lastModifiedBy>Benjamin Gordon</cp:lastModifiedBy>
  <cp:revision>15</cp:revision>
  <cp:lastPrinted>2017-06-10T16:38:00Z</cp:lastPrinted>
  <dcterms:created xsi:type="dcterms:W3CDTF">2017-06-02T14:40:00Z</dcterms:created>
  <dcterms:modified xsi:type="dcterms:W3CDTF">2017-06-23T14:46:00Z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