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ECAD" w14:textId="7F7C0FEA" w:rsidR="00353A61" w:rsidRDefault="00353A61">
      <w:pPr>
        <w:pStyle w:val="BodyText"/>
        <w:kinsoku w:val="0"/>
        <w:overflowPunct w:val="0"/>
        <w:rPr>
          <w:rFonts w:ascii="Times New Roman" w:hAnsi="Times New Roman" w:cs="Times New Roman"/>
          <w:sz w:val="5"/>
          <w:szCs w:val="5"/>
        </w:rPr>
      </w:pPr>
    </w:p>
    <w:p w14:paraId="3B218516" w14:textId="6931B87D" w:rsidR="00353A61" w:rsidRDefault="00386048" w:rsidP="000F7855">
      <w:pPr>
        <w:pStyle w:val="BodyText"/>
        <w:kinsoku w:val="0"/>
        <w:overflowPunct w:val="0"/>
        <w:spacing w:before="0"/>
        <w:ind w:left="3600" w:right="34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EFCF7D2" wp14:editId="0676BF03">
            <wp:extent cx="1905000" cy="628650"/>
            <wp:effectExtent l="0" t="0" r="0" b="0"/>
            <wp:docPr id="1" name="Picture 1" descr="Logo: HRSA, Health Resources &amp; Services Administratio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: HRSA, Health Resources &amp; Services Administration.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4506B" w14:textId="621F21EE" w:rsidR="000F7855" w:rsidRDefault="4413CFAC" w:rsidP="000F7855">
      <w:pPr>
        <w:pStyle w:val="Title"/>
        <w:kinsoku w:val="0"/>
        <w:overflowPunct w:val="0"/>
        <w:spacing w:before="0" w:line="240" w:lineRule="auto"/>
        <w:ind w:left="3600" w:right="3480" w:firstLine="0"/>
        <w:jc w:val="center"/>
      </w:pPr>
      <w:r>
        <w:t>FY25 Native Hawaiian Health Care Improvement Act</w:t>
      </w:r>
      <w:r w:rsidR="000F7855">
        <w:t xml:space="preserve"> </w:t>
      </w:r>
      <w:r w:rsidR="001350C0">
        <w:t>(</w:t>
      </w:r>
      <w:r>
        <w:t>NHHCIA)</w:t>
      </w:r>
    </w:p>
    <w:p w14:paraId="15A488D4" w14:textId="650F85FC" w:rsidR="001350C0" w:rsidRPr="001350C0" w:rsidRDefault="00D82299" w:rsidP="00FF3E46">
      <w:pPr>
        <w:pStyle w:val="Title"/>
        <w:kinsoku w:val="0"/>
        <w:overflowPunct w:val="0"/>
        <w:spacing w:before="0" w:after="240" w:line="240" w:lineRule="auto"/>
        <w:ind w:left="3600" w:right="3485" w:firstLine="0"/>
        <w:jc w:val="center"/>
      </w:pPr>
      <w:r>
        <w:t xml:space="preserve">Native Hawaiian Health Care </w:t>
      </w:r>
      <w:r w:rsidR="003103DA">
        <w:t>S</w:t>
      </w:r>
      <w:r w:rsidR="0047264C">
        <w:t>ystems (NHHCS)</w:t>
      </w:r>
    </w:p>
    <w:p w14:paraId="0FFB6779" w14:textId="604B434A" w:rsidR="00353A61" w:rsidRDefault="00F80435" w:rsidP="000F7855">
      <w:pPr>
        <w:pStyle w:val="Heading1"/>
        <w:ind w:left="3600" w:right="3480" w:firstLine="0"/>
      </w:pPr>
      <w:bookmarkStart w:id="0" w:name="Sample_Required_Service_Projections_Upda"/>
      <w:bookmarkEnd w:id="0"/>
      <w:r>
        <w:t>S</w:t>
      </w:r>
      <w:r w:rsidR="00D82299">
        <w:t>ample</w:t>
      </w:r>
      <w:r w:rsidR="00D82299">
        <w:rPr>
          <w:spacing w:val="-8"/>
        </w:rPr>
        <w:t xml:space="preserve"> </w:t>
      </w:r>
      <w:r w:rsidR="00D82299">
        <w:t>Required</w:t>
      </w:r>
      <w:r w:rsidR="00D82299">
        <w:rPr>
          <w:spacing w:val="-10"/>
        </w:rPr>
        <w:t xml:space="preserve"> </w:t>
      </w:r>
      <w:r w:rsidR="00D82299">
        <w:t>Service</w:t>
      </w:r>
      <w:r w:rsidR="00D82299">
        <w:rPr>
          <w:spacing w:val="-11"/>
        </w:rPr>
        <w:t xml:space="preserve"> </w:t>
      </w:r>
      <w:r w:rsidR="00D82299">
        <w:t>Projections</w:t>
      </w:r>
      <w:r w:rsidR="00D82299">
        <w:rPr>
          <w:spacing w:val="-10"/>
        </w:rPr>
        <w:t xml:space="preserve"> </w:t>
      </w:r>
      <w:r w:rsidR="00D82299">
        <w:t>Update</w:t>
      </w:r>
    </w:p>
    <w:p w14:paraId="645FBC31" w14:textId="72E0E0F6" w:rsidR="00353A61" w:rsidRPr="00FF3E46" w:rsidRDefault="00D82299" w:rsidP="00FF3E46">
      <w:pPr>
        <w:pStyle w:val="BodyText"/>
        <w:kinsoku w:val="0"/>
        <w:overflowPunct w:val="0"/>
        <w:spacing w:before="179" w:after="160" w:line="259" w:lineRule="auto"/>
        <w:ind w:left="187" w:right="202"/>
        <w:rPr>
          <w:color w:val="000000"/>
        </w:rPr>
      </w:pPr>
      <w:r>
        <w:t>The</w:t>
      </w:r>
      <w:r>
        <w:rPr>
          <w:spacing w:val="-2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only.</w:t>
      </w:r>
      <w:r>
        <w:rPr>
          <w:spacing w:val="-2"/>
        </w:rPr>
        <w:t xml:space="preserve"> </w:t>
      </w:r>
      <w:r w:rsidR="00FD2364">
        <w:t xml:space="preserve">Using </w:t>
      </w:r>
      <w:r w:rsidR="0055177D">
        <w:t xml:space="preserve">the </w:t>
      </w:r>
      <w:r>
        <w:t>two columns</w:t>
      </w:r>
      <w:r w:rsidR="00FD2364">
        <w:t xml:space="preserve"> </w:t>
      </w:r>
      <w:r>
        <w:t xml:space="preserve">shown in </w:t>
      </w:r>
      <w:bookmarkStart w:id="1" w:name="_bookmark0"/>
      <w:bookmarkEnd w:id="1"/>
      <w:r w:rsidRPr="00FD2364">
        <w:rPr>
          <w:b/>
          <w:bCs/>
          <w:color w:val="800000"/>
        </w:rPr>
        <w:t>red</w:t>
      </w:r>
      <w:r>
        <w:rPr>
          <w:b/>
          <w:bCs/>
          <w:color w:val="000000"/>
        </w:rPr>
        <w:t xml:space="preserve">* </w:t>
      </w:r>
      <w:r w:rsidR="00CC25E3">
        <w:rPr>
          <w:color w:val="000000"/>
        </w:rPr>
        <w:t>in the sample tables</w:t>
      </w:r>
      <w:r w:rsidR="00FD2364">
        <w:rPr>
          <w:color w:val="000000"/>
        </w:rPr>
        <w:t>,</w:t>
      </w:r>
      <w:r>
        <w:rPr>
          <w:color w:val="000000"/>
        </w:rPr>
        <w:t xml:space="preserve"> provide </w:t>
      </w:r>
      <w:r w:rsidR="00FD2364">
        <w:rPr>
          <w:color w:val="000000"/>
        </w:rPr>
        <w:t xml:space="preserve">cumulative </w:t>
      </w:r>
      <w:r>
        <w:rPr>
          <w:color w:val="000000"/>
        </w:rPr>
        <w:t xml:space="preserve">numeric data and a </w:t>
      </w:r>
      <w:r w:rsidR="00FD2364">
        <w:rPr>
          <w:color w:val="000000"/>
        </w:rPr>
        <w:t xml:space="preserve">cumulative </w:t>
      </w:r>
      <w:r>
        <w:rPr>
          <w:color w:val="000000"/>
        </w:rPr>
        <w:t xml:space="preserve">narrative explanation of progress </w:t>
      </w:r>
      <w:r w:rsidR="0055177D">
        <w:rPr>
          <w:color w:val="000000"/>
        </w:rPr>
        <w:t>made since</w:t>
      </w:r>
      <w:r w:rsidR="00FD2364">
        <w:rPr>
          <w:color w:val="000000"/>
        </w:rPr>
        <w:t xml:space="preserve"> the start of the period of performance</w:t>
      </w:r>
      <w:r w:rsidR="0055177D">
        <w:rPr>
          <w:color w:val="000000"/>
        </w:rPr>
        <w:t xml:space="preserve"> </w:t>
      </w:r>
      <w:r w:rsidR="00FD2364">
        <w:rPr>
          <w:color w:val="000000"/>
        </w:rPr>
        <w:t>(</w:t>
      </w:r>
      <w:r w:rsidR="0055177D">
        <w:rPr>
          <w:color w:val="000000"/>
        </w:rPr>
        <w:t>August 1, 202</w:t>
      </w:r>
      <w:r w:rsidR="71F285D2">
        <w:rPr>
          <w:color w:val="000000"/>
        </w:rPr>
        <w:t>4</w:t>
      </w:r>
      <w:r w:rsidR="00FD2364">
        <w:rPr>
          <w:color w:val="000000"/>
        </w:rPr>
        <w:t>)</w:t>
      </w:r>
      <w:r w:rsidR="0055177D">
        <w:rPr>
          <w:color w:val="000000"/>
        </w:rPr>
        <w:t xml:space="preserve">. </w:t>
      </w:r>
      <w:r>
        <w:rPr>
          <w:color w:val="000000"/>
        </w:rPr>
        <w:t>Do not edit the goal previously provided.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2"/>
        <w:gridCol w:w="8190"/>
      </w:tblGrid>
      <w:tr w:rsidR="00353A61" w14:paraId="74F9D361" w14:textId="77777777" w:rsidTr="005E6DB2">
        <w:trPr>
          <w:cantSplit/>
          <w:trHeight w:val="456"/>
        </w:trPr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7C38EF3" w14:textId="77777777" w:rsidR="00353A61" w:rsidRDefault="00D82299">
            <w:pPr>
              <w:pStyle w:val="TableParagraph"/>
              <w:kinsoku w:val="0"/>
              <w:overflowPunct w:val="0"/>
              <w:spacing w:before="121"/>
              <w:ind w:left="654" w:right="564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OF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NATIVE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HAWAIIAN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HEALTH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CARE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SYSTEM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D060" w14:textId="77777777" w:rsidR="00353A61" w:rsidRDefault="00353A6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61" w14:paraId="3B5CF518" w14:textId="77777777" w:rsidTr="005E6DB2">
        <w:trPr>
          <w:cantSplit/>
          <w:trHeight w:val="454"/>
        </w:trPr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F2F2EA5" w14:textId="77777777" w:rsidR="00353A61" w:rsidRDefault="00D82299">
            <w:pPr>
              <w:pStyle w:val="TableParagraph"/>
              <w:kinsoku w:val="0"/>
              <w:overflowPunct w:val="0"/>
              <w:spacing w:before="120"/>
              <w:ind w:left="570" w:right="564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APPLICATION</w:t>
            </w:r>
            <w:r>
              <w:rPr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33E7" w14:textId="77777777" w:rsidR="00353A61" w:rsidRDefault="00353A6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335AD4" w14:textId="77777777" w:rsidR="00353A61" w:rsidRDefault="00353A61">
      <w:pPr>
        <w:pStyle w:val="BodyText"/>
        <w:kinsoku w:val="0"/>
        <w:overflowPunct w:val="0"/>
        <w:spacing w:before="3"/>
        <w:rPr>
          <w:sz w:val="25"/>
          <w:szCs w:val="2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1"/>
        <w:gridCol w:w="2341"/>
        <w:gridCol w:w="2341"/>
        <w:gridCol w:w="2340"/>
        <w:gridCol w:w="2341"/>
        <w:gridCol w:w="2342"/>
      </w:tblGrid>
      <w:tr w:rsidR="00353A61" w14:paraId="3680AC82" w14:textId="77777777" w:rsidTr="001A7C48">
        <w:trPr>
          <w:cantSplit/>
          <w:trHeight w:val="820"/>
          <w:tblHeader/>
        </w:trPr>
        <w:tc>
          <w:tcPr>
            <w:tcW w:w="23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BE4F0"/>
            <w:vAlign w:val="center"/>
          </w:tcPr>
          <w:p w14:paraId="0E775B3C" w14:textId="77777777" w:rsidR="00353A61" w:rsidRDefault="00D82299" w:rsidP="00CB4C09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Required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Service</w:t>
            </w:r>
          </w:p>
        </w:tc>
        <w:tc>
          <w:tcPr>
            <w:tcW w:w="23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BE4F0"/>
            <w:vAlign w:val="center"/>
          </w:tcPr>
          <w:p w14:paraId="0BDE8FAE" w14:textId="77777777" w:rsidR="00353A61" w:rsidRDefault="00D82299" w:rsidP="00CB4C09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Performance</w:t>
            </w:r>
            <w:r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Measure</w:t>
            </w:r>
          </w:p>
        </w:tc>
        <w:tc>
          <w:tcPr>
            <w:tcW w:w="23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BE4F0"/>
            <w:vAlign w:val="center"/>
          </w:tcPr>
          <w:p w14:paraId="0B48CE3E" w14:textId="77777777" w:rsidR="00353A61" w:rsidRDefault="00D82299" w:rsidP="00CB4C09">
            <w:pPr>
              <w:pStyle w:val="TableParagraph"/>
              <w:kinsoku w:val="0"/>
              <w:overflowPunct w:val="0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Projection</w:t>
            </w:r>
          </w:p>
        </w:tc>
        <w:tc>
          <w:tcPr>
            <w:tcW w:w="234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2" w:space="0" w:color="800000"/>
            </w:tcBorders>
            <w:shd w:val="clear" w:color="auto" w:fill="DBE4F0"/>
            <w:vAlign w:val="center"/>
          </w:tcPr>
          <w:p w14:paraId="031CE097" w14:textId="77777777" w:rsidR="00353A61" w:rsidRDefault="00D82299" w:rsidP="001A7C48">
            <w:pPr>
              <w:pStyle w:val="TableParagraph"/>
              <w:kinsoku w:val="0"/>
              <w:overflowPunct w:val="0"/>
              <w:ind w:left="58" w:right="1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Goal for Three-Year Period</w:t>
            </w:r>
            <w:r>
              <w:rPr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of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Performance Ending 7/31/24</w:t>
            </w:r>
          </w:p>
        </w:tc>
        <w:tc>
          <w:tcPr>
            <w:tcW w:w="2341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shd w:val="clear" w:color="auto" w:fill="DBE4F0"/>
            <w:vAlign w:val="center"/>
          </w:tcPr>
          <w:p w14:paraId="1A307E83" w14:textId="5596A66D" w:rsidR="00353A61" w:rsidRPr="00FD2364" w:rsidRDefault="00D82299" w:rsidP="00CB4C09">
            <w:pPr>
              <w:pStyle w:val="TableParagraph"/>
              <w:kinsoku w:val="0"/>
              <w:overflowPunct w:val="0"/>
              <w:jc w:val="center"/>
              <w:rPr>
                <w:b/>
                <w:bCs/>
                <w:color w:val="800000"/>
                <w:spacing w:val="-2"/>
                <w:sz w:val="18"/>
                <w:szCs w:val="18"/>
              </w:rPr>
            </w:pPr>
            <w:r w:rsidRPr="00FD2364">
              <w:rPr>
                <w:b/>
                <w:bCs/>
                <w:color w:val="800000"/>
                <w:sz w:val="18"/>
                <w:szCs w:val="18"/>
              </w:rPr>
              <w:t>Nu</w:t>
            </w:r>
            <w:hyperlink w:anchor="bookmark0" w:history="1">
              <w:r w:rsidRPr="00FD2364">
                <w:rPr>
                  <w:b/>
                  <w:bCs/>
                  <w:color w:val="800000"/>
                  <w:sz w:val="18"/>
                  <w:szCs w:val="18"/>
                </w:rPr>
                <w:t>meric</w:t>
              </w:r>
              <w:r w:rsidRPr="00FD2364">
                <w:rPr>
                  <w:b/>
                  <w:bCs/>
                  <w:color w:val="800000"/>
                  <w:spacing w:val="-15"/>
                  <w:sz w:val="18"/>
                  <w:szCs w:val="18"/>
                </w:rPr>
                <w:t xml:space="preserve"> </w:t>
              </w:r>
              <w:r w:rsidRPr="00FD2364">
                <w:rPr>
                  <w:b/>
                  <w:bCs/>
                  <w:color w:val="800000"/>
                  <w:sz w:val="18"/>
                  <w:szCs w:val="18"/>
                </w:rPr>
                <w:t>Progress</w:t>
              </w:r>
              <w:r w:rsidRPr="00FD2364">
                <w:rPr>
                  <w:b/>
                  <w:bCs/>
                  <w:color w:val="800000"/>
                  <w:spacing w:val="-12"/>
                  <w:sz w:val="18"/>
                  <w:szCs w:val="18"/>
                </w:rPr>
                <w:t xml:space="preserve"> </w:t>
              </w:r>
              <w:r w:rsidRPr="00FD2364">
                <w:rPr>
                  <w:b/>
                  <w:bCs/>
                  <w:color w:val="800000"/>
                  <w:sz w:val="18"/>
                  <w:szCs w:val="18"/>
                </w:rPr>
                <w:t>Sin</w:t>
              </w:r>
            </w:hyperlink>
            <w:r w:rsidRPr="00FD2364">
              <w:rPr>
                <w:b/>
                <w:bCs/>
                <w:color w:val="800000"/>
                <w:sz w:val="18"/>
                <w:szCs w:val="18"/>
              </w:rPr>
              <w:t xml:space="preserve">ce </w:t>
            </w:r>
            <w:hyperlink w:anchor="bookmark0" w:history="1">
              <w:r w:rsidRPr="00FD2364">
                <w:rPr>
                  <w:b/>
                  <w:bCs/>
                  <w:color w:val="800000"/>
                  <w:spacing w:val="-2"/>
                  <w:sz w:val="18"/>
                  <w:szCs w:val="18"/>
                </w:rPr>
                <w:t>8/1/2</w:t>
              </w:r>
              <w:r w:rsidR="00362F2A">
                <w:rPr>
                  <w:b/>
                  <w:bCs/>
                  <w:color w:val="800000"/>
                  <w:spacing w:val="-2"/>
                  <w:sz w:val="18"/>
                  <w:szCs w:val="18"/>
                </w:rPr>
                <w:t>4</w:t>
              </w:r>
              <w:r w:rsidRPr="00FD2364">
                <w:rPr>
                  <w:b/>
                  <w:bCs/>
                  <w:color w:val="800000"/>
                  <w:spacing w:val="-2"/>
                  <w:sz w:val="18"/>
                  <w:szCs w:val="18"/>
                </w:rPr>
                <w:t>*</w:t>
              </w:r>
            </w:hyperlink>
          </w:p>
        </w:tc>
        <w:tc>
          <w:tcPr>
            <w:tcW w:w="2342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shd w:val="clear" w:color="auto" w:fill="DBE4F0"/>
            <w:vAlign w:val="center"/>
          </w:tcPr>
          <w:p w14:paraId="2128D504" w14:textId="12DDBCF4" w:rsidR="00353A61" w:rsidRPr="00FD2364" w:rsidRDefault="00D82299" w:rsidP="00CB4C09">
            <w:pPr>
              <w:pStyle w:val="TableParagraph"/>
              <w:kinsoku w:val="0"/>
              <w:overflowPunct w:val="0"/>
              <w:jc w:val="center"/>
              <w:rPr>
                <w:b/>
                <w:bCs/>
                <w:color w:val="800000"/>
                <w:spacing w:val="-2"/>
                <w:sz w:val="18"/>
                <w:szCs w:val="18"/>
              </w:rPr>
            </w:pPr>
            <w:r w:rsidRPr="00FD2364">
              <w:rPr>
                <w:b/>
                <w:bCs/>
                <w:color w:val="800000"/>
                <w:sz w:val="18"/>
                <w:szCs w:val="18"/>
              </w:rPr>
              <w:t>N</w:t>
            </w:r>
            <w:hyperlink w:anchor="bookmark0" w:history="1">
              <w:r w:rsidRPr="00FD2364">
                <w:rPr>
                  <w:b/>
                  <w:bCs/>
                  <w:color w:val="800000"/>
                  <w:sz w:val="18"/>
                  <w:szCs w:val="18"/>
                </w:rPr>
                <w:t>arrative</w:t>
              </w:r>
              <w:r w:rsidRPr="00FD2364">
                <w:rPr>
                  <w:b/>
                  <w:bCs/>
                  <w:color w:val="800000"/>
                  <w:spacing w:val="-15"/>
                  <w:sz w:val="18"/>
                  <w:szCs w:val="18"/>
                </w:rPr>
                <w:t xml:space="preserve"> </w:t>
              </w:r>
              <w:r w:rsidRPr="00FD2364">
                <w:rPr>
                  <w:b/>
                  <w:bCs/>
                  <w:color w:val="800000"/>
                  <w:sz w:val="18"/>
                  <w:szCs w:val="18"/>
                </w:rPr>
                <w:t>Progress</w:t>
              </w:r>
              <w:r w:rsidRPr="00FD2364">
                <w:rPr>
                  <w:b/>
                  <w:bCs/>
                  <w:color w:val="800000"/>
                  <w:spacing w:val="-12"/>
                  <w:sz w:val="18"/>
                  <w:szCs w:val="18"/>
                </w:rPr>
                <w:t xml:space="preserve"> </w:t>
              </w:r>
              <w:r w:rsidRPr="00FD2364">
                <w:rPr>
                  <w:b/>
                  <w:bCs/>
                  <w:color w:val="800000"/>
                  <w:sz w:val="18"/>
                  <w:szCs w:val="18"/>
                </w:rPr>
                <w:t>Sin</w:t>
              </w:r>
            </w:hyperlink>
            <w:r w:rsidRPr="00FD2364">
              <w:rPr>
                <w:b/>
                <w:bCs/>
                <w:color w:val="800000"/>
                <w:sz w:val="18"/>
                <w:szCs w:val="18"/>
              </w:rPr>
              <w:t xml:space="preserve">ce </w:t>
            </w:r>
            <w:hyperlink w:anchor="bookmark0" w:history="1">
              <w:r w:rsidRPr="00FD2364">
                <w:rPr>
                  <w:b/>
                  <w:bCs/>
                  <w:color w:val="800000"/>
                  <w:spacing w:val="-2"/>
                  <w:sz w:val="18"/>
                  <w:szCs w:val="18"/>
                </w:rPr>
                <w:t>8/1/2</w:t>
              </w:r>
              <w:r w:rsidR="00362F2A">
                <w:rPr>
                  <w:b/>
                  <w:bCs/>
                  <w:color w:val="800000"/>
                  <w:spacing w:val="-2"/>
                  <w:sz w:val="18"/>
                  <w:szCs w:val="18"/>
                </w:rPr>
                <w:t>4</w:t>
              </w:r>
              <w:r w:rsidRPr="00FD2364">
                <w:rPr>
                  <w:b/>
                  <w:bCs/>
                  <w:color w:val="800000"/>
                  <w:spacing w:val="-2"/>
                  <w:sz w:val="18"/>
                  <w:szCs w:val="18"/>
                </w:rPr>
                <w:t>*</w:t>
              </w:r>
            </w:hyperlink>
          </w:p>
        </w:tc>
      </w:tr>
      <w:tr w:rsidR="00353A61" w14:paraId="039CFD6B" w14:textId="77777777" w:rsidTr="00B028FF">
        <w:trPr>
          <w:cantSplit/>
          <w:trHeight w:val="1875"/>
        </w:trPr>
        <w:tc>
          <w:tcPr>
            <w:tcW w:w="23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0166B798" w14:textId="77777777" w:rsidR="00353A61" w:rsidRDefault="00D82299" w:rsidP="00CB4C09">
            <w:pPr>
              <w:pStyle w:val="TableParagraph"/>
              <w:kinsoku w:val="0"/>
              <w:overflowPunct w:val="0"/>
              <w:spacing w:before="56" w:line="208" w:lineRule="exact"/>
              <w:ind w:left="109" w:right="120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Outreach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Services</w:t>
            </w:r>
          </w:p>
        </w:tc>
        <w:tc>
          <w:tcPr>
            <w:tcW w:w="23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C9DF6D1" w14:textId="079956F2" w:rsidR="00353A61" w:rsidRDefault="00D82299" w:rsidP="00CB4C09">
            <w:pPr>
              <w:pStyle w:val="TableParagraph"/>
              <w:kinsoku w:val="0"/>
              <w:overflowPunct w:val="0"/>
              <w:spacing w:before="54" w:line="209" w:lineRule="exact"/>
              <w:ind w:left="109" w:right="12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Number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2"/>
                <w:sz w:val="20"/>
                <w:szCs w:val="20"/>
              </w:rPr>
              <w:t xml:space="preserve"> Native</w:t>
            </w:r>
            <w:r w:rsidR="00CB4C09">
              <w:rPr>
                <w:spacing w:val="-2"/>
                <w:sz w:val="20"/>
                <w:szCs w:val="20"/>
              </w:rPr>
              <w:t xml:space="preserve"> </w:t>
            </w:r>
            <w:r w:rsidR="00CB4C09">
              <w:rPr>
                <w:sz w:val="20"/>
                <w:szCs w:val="20"/>
              </w:rPr>
              <w:t>Hawaiians</w:t>
            </w:r>
            <w:r w:rsidR="00CB4C09">
              <w:rPr>
                <w:spacing w:val="-7"/>
                <w:sz w:val="20"/>
                <w:szCs w:val="20"/>
              </w:rPr>
              <w:t xml:space="preserve"> </w:t>
            </w:r>
            <w:r w:rsidR="00CB4C09">
              <w:rPr>
                <w:sz w:val="20"/>
                <w:szCs w:val="20"/>
              </w:rPr>
              <w:t>informed</w:t>
            </w:r>
            <w:r w:rsidR="00CB4C09">
              <w:rPr>
                <w:spacing w:val="-6"/>
                <w:sz w:val="20"/>
                <w:szCs w:val="20"/>
              </w:rPr>
              <w:t xml:space="preserve"> </w:t>
            </w:r>
            <w:r w:rsidR="00CB4C09">
              <w:rPr>
                <w:spacing w:val="-5"/>
                <w:sz w:val="20"/>
                <w:szCs w:val="20"/>
              </w:rPr>
              <w:t xml:space="preserve">of </w:t>
            </w:r>
            <w:r w:rsidR="00CB4C09">
              <w:rPr>
                <w:sz w:val="20"/>
                <w:szCs w:val="20"/>
              </w:rPr>
              <w:t>the</w:t>
            </w:r>
            <w:r w:rsidR="00CB4C09">
              <w:rPr>
                <w:spacing w:val="-4"/>
                <w:sz w:val="20"/>
                <w:szCs w:val="20"/>
              </w:rPr>
              <w:t xml:space="preserve"> </w:t>
            </w:r>
            <w:r w:rsidR="00CB4C09">
              <w:rPr>
                <w:sz w:val="20"/>
                <w:szCs w:val="20"/>
              </w:rPr>
              <w:t>availability</w:t>
            </w:r>
            <w:r w:rsidR="00CB4C09">
              <w:rPr>
                <w:spacing w:val="-4"/>
                <w:sz w:val="20"/>
                <w:szCs w:val="20"/>
              </w:rPr>
              <w:t xml:space="preserve"> </w:t>
            </w:r>
            <w:r w:rsidR="00CB4C09">
              <w:rPr>
                <w:sz w:val="20"/>
                <w:szCs w:val="20"/>
              </w:rPr>
              <w:t>of</w:t>
            </w:r>
            <w:r w:rsidR="00CB4C09">
              <w:rPr>
                <w:spacing w:val="-3"/>
                <w:sz w:val="20"/>
                <w:szCs w:val="20"/>
              </w:rPr>
              <w:t xml:space="preserve"> </w:t>
            </w:r>
            <w:r w:rsidR="00CB4C09">
              <w:rPr>
                <w:spacing w:val="-2"/>
                <w:sz w:val="20"/>
                <w:szCs w:val="20"/>
              </w:rPr>
              <w:t>health services</w:t>
            </w:r>
          </w:p>
        </w:tc>
        <w:tc>
          <w:tcPr>
            <w:tcW w:w="23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3129D66" w14:textId="25A0C23D" w:rsidR="00353A61" w:rsidRDefault="00D82299" w:rsidP="00CB4C09">
            <w:pPr>
              <w:pStyle w:val="TableParagraph"/>
              <w:kinsoku w:val="0"/>
              <w:overflowPunct w:val="0"/>
              <w:spacing w:before="53" w:line="210" w:lineRule="exact"/>
              <w:ind w:left="108" w:right="30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NHHCS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propose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a</w:t>
            </w:r>
            <w:r w:rsidR="00CB4C09">
              <w:rPr>
                <w:spacing w:val="-10"/>
                <w:sz w:val="20"/>
                <w:szCs w:val="20"/>
              </w:rPr>
              <w:t xml:space="preserve"> </w:t>
            </w:r>
            <w:r w:rsidR="00CB4C09">
              <w:rPr>
                <w:sz w:val="20"/>
                <w:szCs w:val="20"/>
              </w:rPr>
              <w:t>goal</w:t>
            </w:r>
            <w:r w:rsidR="00CB4C09">
              <w:rPr>
                <w:spacing w:val="-5"/>
                <w:sz w:val="20"/>
                <w:szCs w:val="20"/>
              </w:rPr>
              <w:t xml:space="preserve"> </w:t>
            </w:r>
            <w:r w:rsidR="00CB4C09">
              <w:rPr>
                <w:sz w:val="20"/>
                <w:szCs w:val="20"/>
              </w:rPr>
              <w:t>for</w:t>
            </w:r>
            <w:r w:rsidR="00CB4C09">
              <w:rPr>
                <w:spacing w:val="-1"/>
                <w:sz w:val="20"/>
                <w:szCs w:val="20"/>
              </w:rPr>
              <w:t xml:space="preserve"> </w:t>
            </w:r>
            <w:r w:rsidR="00CB4C09">
              <w:rPr>
                <w:sz w:val="20"/>
                <w:szCs w:val="20"/>
              </w:rPr>
              <w:t>the</w:t>
            </w:r>
            <w:r w:rsidR="00CB4C09">
              <w:rPr>
                <w:spacing w:val="-2"/>
                <w:sz w:val="20"/>
                <w:szCs w:val="20"/>
              </w:rPr>
              <w:t xml:space="preserve"> </w:t>
            </w:r>
            <w:r w:rsidR="00CB4C09">
              <w:rPr>
                <w:sz w:val="20"/>
                <w:szCs w:val="20"/>
              </w:rPr>
              <w:t>3-</w:t>
            </w:r>
            <w:r w:rsidR="00CB4C09">
              <w:rPr>
                <w:spacing w:val="-4"/>
                <w:sz w:val="20"/>
                <w:szCs w:val="20"/>
              </w:rPr>
              <w:t xml:space="preserve">year </w:t>
            </w:r>
            <w:r w:rsidR="00CB4C09">
              <w:rPr>
                <w:sz w:val="20"/>
                <w:szCs w:val="20"/>
              </w:rPr>
              <w:t>period</w:t>
            </w:r>
            <w:r w:rsidR="00CB4C09">
              <w:rPr>
                <w:spacing w:val="-3"/>
                <w:sz w:val="20"/>
                <w:szCs w:val="20"/>
              </w:rPr>
              <w:t xml:space="preserve"> </w:t>
            </w:r>
            <w:r w:rsidR="00CB4C09">
              <w:rPr>
                <w:sz w:val="20"/>
                <w:szCs w:val="20"/>
              </w:rPr>
              <w:t>of</w:t>
            </w:r>
            <w:r w:rsidR="00CB4C09">
              <w:rPr>
                <w:spacing w:val="-2"/>
                <w:sz w:val="20"/>
                <w:szCs w:val="20"/>
              </w:rPr>
              <w:t xml:space="preserve"> performance </w:t>
            </w:r>
            <w:r w:rsidR="00CB4C09">
              <w:rPr>
                <w:sz w:val="20"/>
                <w:szCs w:val="20"/>
              </w:rPr>
              <w:t>that</w:t>
            </w:r>
            <w:r w:rsidR="00CB4C09">
              <w:rPr>
                <w:spacing w:val="-5"/>
                <w:sz w:val="20"/>
                <w:szCs w:val="20"/>
              </w:rPr>
              <w:t xml:space="preserve"> </w:t>
            </w:r>
            <w:r w:rsidR="00CB4C09">
              <w:rPr>
                <w:sz w:val="20"/>
                <w:szCs w:val="20"/>
              </w:rPr>
              <w:t>indicates</w:t>
            </w:r>
            <w:r w:rsidR="00CB4C09">
              <w:rPr>
                <w:spacing w:val="-3"/>
                <w:sz w:val="20"/>
                <w:szCs w:val="20"/>
              </w:rPr>
              <w:t xml:space="preserve"> </w:t>
            </w:r>
            <w:r w:rsidR="00CB4C09">
              <w:rPr>
                <w:sz w:val="20"/>
                <w:szCs w:val="20"/>
              </w:rPr>
              <w:t>how</w:t>
            </w:r>
            <w:r w:rsidR="00CB4C09">
              <w:rPr>
                <w:spacing w:val="-2"/>
                <w:sz w:val="20"/>
                <w:szCs w:val="20"/>
              </w:rPr>
              <w:t xml:space="preserve"> </w:t>
            </w:r>
            <w:r w:rsidR="00CB4C09">
              <w:rPr>
                <w:spacing w:val="-4"/>
                <w:sz w:val="20"/>
                <w:szCs w:val="20"/>
              </w:rPr>
              <w:t xml:space="preserve">many </w:t>
            </w:r>
            <w:r w:rsidR="00CB4C09">
              <w:rPr>
                <w:sz w:val="20"/>
                <w:szCs w:val="20"/>
              </w:rPr>
              <w:t>Native</w:t>
            </w:r>
            <w:r w:rsidR="00CB4C09">
              <w:rPr>
                <w:spacing w:val="-5"/>
                <w:sz w:val="20"/>
                <w:szCs w:val="20"/>
              </w:rPr>
              <w:t xml:space="preserve"> </w:t>
            </w:r>
            <w:r w:rsidR="00CB4C09">
              <w:rPr>
                <w:sz w:val="20"/>
                <w:szCs w:val="20"/>
              </w:rPr>
              <w:t>Hawaiians</w:t>
            </w:r>
            <w:r w:rsidR="00CB4C09">
              <w:rPr>
                <w:spacing w:val="-4"/>
                <w:sz w:val="20"/>
                <w:szCs w:val="20"/>
              </w:rPr>
              <w:t xml:space="preserve"> </w:t>
            </w:r>
            <w:r w:rsidR="00CB4C09">
              <w:rPr>
                <w:sz w:val="20"/>
                <w:szCs w:val="20"/>
              </w:rPr>
              <w:t>will</w:t>
            </w:r>
            <w:r w:rsidR="00CB4C09">
              <w:rPr>
                <w:spacing w:val="-4"/>
                <w:sz w:val="20"/>
                <w:szCs w:val="20"/>
              </w:rPr>
              <w:t xml:space="preserve"> </w:t>
            </w:r>
            <w:r w:rsidR="00CB4C09">
              <w:rPr>
                <w:spacing w:val="-5"/>
                <w:sz w:val="20"/>
                <w:szCs w:val="20"/>
              </w:rPr>
              <w:t>be</w:t>
            </w:r>
            <w:r w:rsidR="00647FB4">
              <w:rPr>
                <w:spacing w:val="-5"/>
                <w:sz w:val="20"/>
                <w:szCs w:val="20"/>
              </w:rPr>
              <w:t xml:space="preserve"> </w:t>
            </w:r>
            <w:r w:rsidR="00647FB4">
              <w:rPr>
                <w:sz w:val="20"/>
                <w:szCs w:val="20"/>
              </w:rPr>
              <w:t>informed</w:t>
            </w:r>
            <w:r w:rsidR="00647FB4">
              <w:rPr>
                <w:spacing w:val="-4"/>
                <w:sz w:val="20"/>
                <w:szCs w:val="20"/>
              </w:rPr>
              <w:t xml:space="preserve"> </w:t>
            </w:r>
            <w:r w:rsidR="00647FB4">
              <w:rPr>
                <w:sz w:val="20"/>
                <w:szCs w:val="20"/>
              </w:rPr>
              <w:t>of</w:t>
            </w:r>
            <w:r w:rsidR="00647FB4">
              <w:rPr>
                <w:spacing w:val="-3"/>
                <w:sz w:val="20"/>
                <w:szCs w:val="20"/>
              </w:rPr>
              <w:t xml:space="preserve"> </w:t>
            </w:r>
            <w:r w:rsidR="00647FB4">
              <w:rPr>
                <w:spacing w:val="-5"/>
                <w:sz w:val="20"/>
                <w:szCs w:val="20"/>
              </w:rPr>
              <w:t xml:space="preserve">the </w:t>
            </w:r>
            <w:r w:rsidR="00647FB4">
              <w:rPr>
                <w:sz w:val="20"/>
                <w:szCs w:val="20"/>
              </w:rPr>
              <w:t>availability</w:t>
            </w:r>
            <w:r w:rsidR="00647FB4">
              <w:rPr>
                <w:spacing w:val="-5"/>
                <w:sz w:val="20"/>
                <w:szCs w:val="20"/>
              </w:rPr>
              <w:t xml:space="preserve"> </w:t>
            </w:r>
            <w:r w:rsidR="00647FB4">
              <w:rPr>
                <w:sz w:val="20"/>
                <w:szCs w:val="20"/>
              </w:rPr>
              <w:t>of</w:t>
            </w:r>
            <w:r w:rsidR="00647FB4">
              <w:rPr>
                <w:spacing w:val="-4"/>
                <w:sz w:val="20"/>
                <w:szCs w:val="20"/>
              </w:rPr>
              <w:t xml:space="preserve"> </w:t>
            </w:r>
            <w:r w:rsidR="00647FB4">
              <w:rPr>
                <w:spacing w:val="-2"/>
                <w:sz w:val="20"/>
                <w:szCs w:val="20"/>
              </w:rPr>
              <w:t xml:space="preserve">services </w:t>
            </w:r>
            <w:r w:rsidR="00647FB4">
              <w:rPr>
                <w:spacing w:val="-2"/>
                <w:sz w:val="20"/>
                <w:szCs w:val="20"/>
              </w:rPr>
              <w:br/>
            </w:r>
            <w:r w:rsidR="00647FB4">
              <w:rPr>
                <w:sz w:val="20"/>
                <w:szCs w:val="20"/>
              </w:rPr>
              <w:t>by</w:t>
            </w:r>
            <w:r w:rsidR="00647FB4">
              <w:rPr>
                <w:spacing w:val="-1"/>
                <w:sz w:val="20"/>
                <w:szCs w:val="20"/>
              </w:rPr>
              <w:t xml:space="preserve"> </w:t>
            </w:r>
            <w:r w:rsidR="00647FB4">
              <w:rPr>
                <w:spacing w:val="-2"/>
                <w:sz w:val="20"/>
                <w:szCs w:val="20"/>
              </w:rPr>
              <w:t>7/31/27.</w:t>
            </w:r>
          </w:p>
        </w:tc>
        <w:tc>
          <w:tcPr>
            <w:tcW w:w="234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2" w:space="0" w:color="800000"/>
            </w:tcBorders>
          </w:tcPr>
          <w:p w14:paraId="6C2D1F74" w14:textId="4862E3E6" w:rsidR="00353A61" w:rsidRPr="00D264C4" w:rsidRDefault="00D82299" w:rsidP="00CB4C09">
            <w:pPr>
              <w:pStyle w:val="TableParagraph"/>
              <w:kinsoku w:val="0"/>
              <w:overflowPunct w:val="0"/>
              <w:spacing w:before="56" w:line="208" w:lineRule="exact"/>
              <w:ind w:left="108" w:right="120"/>
              <w:rPr>
                <w:b/>
                <w:bCs/>
                <w:color w:val="800000"/>
                <w:spacing w:val="-4"/>
                <w:sz w:val="20"/>
                <w:szCs w:val="20"/>
              </w:rPr>
            </w:pPr>
            <w:r w:rsidRPr="00D264C4">
              <w:rPr>
                <w:b/>
                <w:bCs/>
                <w:color w:val="800000"/>
                <w:sz w:val="20"/>
                <w:szCs w:val="20"/>
              </w:rPr>
              <w:t>Do</w:t>
            </w:r>
            <w:r w:rsidRPr="00D264C4">
              <w:rPr>
                <w:b/>
                <w:bCs/>
                <w:color w:val="800000"/>
                <w:spacing w:val="-4"/>
                <w:sz w:val="20"/>
                <w:szCs w:val="20"/>
              </w:rPr>
              <w:t xml:space="preserve"> </w:t>
            </w:r>
            <w:r w:rsidRPr="00D264C4">
              <w:rPr>
                <w:b/>
                <w:bCs/>
                <w:color w:val="800000"/>
                <w:sz w:val="20"/>
                <w:szCs w:val="20"/>
              </w:rPr>
              <w:t>not</w:t>
            </w:r>
            <w:r w:rsidRPr="00D264C4">
              <w:rPr>
                <w:b/>
                <w:bCs/>
                <w:color w:val="800000"/>
                <w:spacing w:val="-1"/>
                <w:sz w:val="20"/>
                <w:szCs w:val="20"/>
              </w:rPr>
              <w:t xml:space="preserve"> </w:t>
            </w:r>
            <w:r w:rsidRPr="00D264C4">
              <w:rPr>
                <w:b/>
                <w:bCs/>
                <w:color w:val="800000"/>
                <w:sz w:val="20"/>
                <w:szCs w:val="20"/>
              </w:rPr>
              <w:t>edit</w:t>
            </w:r>
            <w:r w:rsidRPr="00D264C4">
              <w:rPr>
                <w:b/>
                <w:bCs/>
                <w:color w:val="800000"/>
                <w:spacing w:val="-1"/>
                <w:sz w:val="20"/>
                <w:szCs w:val="20"/>
              </w:rPr>
              <w:t xml:space="preserve"> </w:t>
            </w:r>
            <w:r w:rsidRPr="00D264C4">
              <w:rPr>
                <w:b/>
                <w:bCs/>
                <w:color w:val="800000"/>
                <w:sz w:val="20"/>
                <w:szCs w:val="20"/>
              </w:rPr>
              <w:t>the</w:t>
            </w:r>
            <w:r w:rsidRPr="00D264C4">
              <w:rPr>
                <w:b/>
                <w:bCs/>
                <w:color w:val="800000"/>
                <w:spacing w:val="-2"/>
                <w:sz w:val="20"/>
                <w:szCs w:val="20"/>
              </w:rPr>
              <w:t xml:space="preserve"> </w:t>
            </w:r>
            <w:r w:rsidRPr="00D264C4">
              <w:rPr>
                <w:b/>
                <w:bCs/>
                <w:color w:val="800000"/>
                <w:spacing w:val="-4"/>
                <w:sz w:val="20"/>
                <w:szCs w:val="20"/>
              </w:rPr>
              <w:t>goal</w:t>
            </w:r>
            <w:r w:rsidR="00647FB4">
              <w:rPr>
                <w:b/>
                <w:bCs/>
                <w:color w:val="800000"/>
                <w:spacing w:val="-4"/>
                <w:sz w:val="20"/>
                <w:szCs w:val="20"/>
              </w:rPr>
              <w:t xml:space="preserve"> </w:t>
            </w:r>
            <w:r w:rsidR="00647FB4" w:rsidRPr="00D264C4">
              <w:rPr>
                <w:b/>
                <w:bCs/>
                <w:color w:val="800000"/>
                <w:sz w:val="20"/>
                <w:szCs w:val="20"/>
              </w:rPr>
              <w:t>previously</w:t>
            </w:r>
            <w:r w:rsidR="00647FB4" w:rsidRPr="00D264C4">
              <w:rPr>
                <w:b/>
                <w:bCs/>
                <w:color w:val="800000"/>
                <w:spacing w:val="-6"/>
                <w:sz w:val="20"/>
                <w:szCs w:val="20"/>
              </w:rPr>
              <w:t xml:space="preserve"> </w:t>
            </w:r>
            <w:r w:rsidR="00647FB4" w:rsidRPr="00D264C4">
              <w:rPr>
                <w:b/>
                <w:bCs/>
                <w:color w:val="800000"/>
                <w:spacing w:val="-2"/>
                <w:sz w:val="20"/>
                <w:szCs w:val="20"/>
              </w:rPr>
              <w:t>provided</w:t>
            </w:r>
          </w:p>
        </w:tc>
        <w:tc>
          <w:tcPr>
            <w:tcW w:w="2341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1A1C9755" w14:textId="77777777" w:rsidR="00353A61" w:rsidRDefault="00353A61" w:rsidP="00CB4C09">
            <w:pPr>
              <w:pStyle w:val="TableParagraph"/>
              <w:kinsoku w:val="0"/>
              <w:overflowPunct w:val="0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55E66AD3" w14:textId="77777777" w:rsidR="00353A61" w:rsidRDefault="00353A61" w:rsidP="00CB4C09">
            <w:pPr>
              <w:pStyle w:val="TableParagraph"/>
              <w:kinsoku w:val="0"/>
              <w:overflowPunct w:val="0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B4" w14:paraId="063507F5" w14:textId="77777777" w:rsidTr="00B028FF">
        <w:trPr>
          <w:cantSplit/>
          <w:trHeight w:val="2991"/>
        </w:trPr>
        <w:tc>
          <w:tcPr>
            <w:tcW w:w="23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489EDFA" w14:textId="42DEA1DD" w:rsidR="00647FB4" w:rsidRDefault="00647FB4" w:rsidP="00647FB4">
            <w:pPr>
              <w:pStyle w:val="TableParagraph"/>
              <w:kinsoku w:val="0"/>
              <w:overflowPunct w:val="0"/>
              <w:spacing w:before="56" w:line="208" w:lineRule="exact"/>
              <w:ind w:left="109" w:right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Education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Health </w:t>
            </w:r>
            <w:r>
              <w:rPr>
                <w:b/>
                <w:bCs/>
                <w:spacing w:val="-2"/>
                <w:sz w:val="20"/>
                <w:szCs w:val="20"/>
              </w:rPr>
              <w:t>Promotion</w:t>
            </w:r>
          </w:p>
        </w:tc>
        <w:tc>
          <w:tcPr>
            <w:tcW w:w="23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1A7B72E1" w14:textId="71F4690F" w:rsidR="00647FB4" w:rsidRDefault="00647FB4" w:rsidP="00647FB4">
            <w:pPr>
              <w:pStyle w:val="TableParagraph"/>
              <w:kinsoku w:val="0"/>
              <w:overflowPunct w:val="0"/>
              <w:spacing w:before="54" w:line="209" w:lineRule="exact"/>
              <w:ind w:left="109" w:righ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of formal </w:t>
            </w:r>
            <w:r>
              <w:rPr>
                <w:spacing w:val="-2"/>
                <w:sz w:val="20"/>
                <w:szCs w:val="20"/>
              </w:rPr>
              <w:t xml:space="preserve">education/health </w:t>
            </w:r>
            <w:r>
              <w:rPr>
                <w:sz w:val="20"/>
                <w:szCs w:val="20"/>
              </w:rPr>
              <w:t xml:space="preserve">promotion sessions provided (e.g., </w:t>
            </w:r>
            <w:proofErr w:type="gramStart"/>
            <w:r>
              <w:rPr>
                <w:sz w:val="20"/>
                <w:szCs w:val="20"/>
              </w:rPr>
              <w:t>planned</w:t>
            </w:r>
            <w:proofErr w:type="gramEnd"/>
            <w:r>
              <w:rPr>
                <w:sz w:val="20"/>
                <w:szCs w:val="20"/>
              </w:rPr>
              <w:t xml:space="preserve"> and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structured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sessions with specific objectives and outcomes), to include virtual care and face-to-face sessions,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 xml:space="preserve">number of people attending these </w:t>
            </w:r>
            <w:r>
              <w:rPr>
                <w:spacing w:val="-2"/>
                <w:sz w:val="20"/>
                <w:szCs w:val="20"/>
              </w:rPr>
              <w:t>sessions)</w:t>
            </w:r>
          </w:p>
        </w:tc>
        <w:tc>
          <w:tcPr>
            <w:tcW w:w="23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86F531E" w14:textId="77777777" w:rsidR="00647FB4" w:rsidRDefault="00647FB4" w:rsidP="00647FB4">
            <w:pPr>
              <w:pStyle w:val="TableParagraph"/>
              <w:kinsoku w:val="0"/>
              <w:overflowPunct w:val="0"/>
              <w:spacing w:before="54"/>
              <w:ind w:left="108" w:righ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NHHCS to propose goals for the 3-year period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performance that indicate:</w:t>
            </w:r>
          </w:p>
          <w:p w14:paraId="05266859" w14:textId="77777777" w:rsidR="00B96408" w:rsidRPr="00B96408" w:rsidRDefault="00647FB4" w:rsidP="00B96408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kinsoku w:val="0"/>
              <w:overflowPunct w:val="0"/>
              <w:spacing w:before="3"/>
              <w:ind w:right="11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many formal </w:t>
            </w:r>
            <w:r>
              <w:rPr>
                <w:spacing w:val="-2"/>
                <w:sz w:val="20"/>
                <w:szCs w:val="20"/>
              </w:rPr>
              <w:t xml:space="preserve">education/health </w:t>
            </w:r>
            <w:r>
              <w:rPr>
                <w:sz w:val="20"/>
                <w:szCs w:val="20"/>
              </w:rPr>
              <w:t>promotion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sessions will be provided by 7/31/27, </w:t>
            </w:r>
            <w:r>
              <w:rPr>
                <w:b/>
                <w:bCs/>
                <w:sz w:val="20"/>
                <w:szCs w:val="20"/>
              </w:rPr>
              <w:t>and</w:t>
            </w:r>
          </w:p>
          <w:p w14:paraId="0CF2DA2A" w14:textId="340028B5" w:rsidR="00647FB4" w:rsidRPr="00B96408" w:rsidRDefault="00647FB4" w:rsidP="00B96408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kinsoku w:val="0"/>
              <w:overflowPunct w:val="0"/>
              <w:spacing w:before="3"/>
              <w:ind w:right="112"/>
              <w:rPr>
                <w:b/>
                <w:bCs/>
                <w:sz w:val="20"/>
                <w:szCs w:val="20"/>
              </w:rPr>
            </w:pPr>
            <w:r w:rsidRPr="00B96408">
              <w:rPr>
                <w:sz w:val="20"/>
                <w:szCs w:val="20"/>
              </w:rPr>
              <w:t>How many people will attend these sessions</w:t>
            </w:r>
            <w:r w:rsidRPr="00B96408">
              <w:rPr>
                <w:spacing w:val="-14"/>
                <w:sz w:val="20"/>
                <w:szCs w:val="20"/>
              </w:rPr>
              <w:t xml:space="preserve"> </w:t>
            </w:r>
            <w:r w:rsidRPr="00B96408">
              <w:rPr>
                <w:sz w:val="20"/>
                <w:szCs w:val="20"/>
              </w:rPr>
              <w:t>by</w:t>
            </w:r>
            <w:r w:rsidRPr="00B96408">
              <w:rPr>
                <w:spacing w:val="-14"/>
                <w:sz w:val="20"/>
                <w:szCs w:val="20"/>
              </w:rPr>
              <w:t xml:space="preserve"> </w:t>
            </w:r>
            <w:r w:rsidRPr="00B96408">
              <w:rPr>
                <w:sz w:val="20"/>
                <w:szCs w:val="20"/>
              </w:rPr>
              <w:t>7/31/27</w:t>
            </w:r>
          </w:p>
        </w:tc>
        <w:tc>
          <w:tcPr>
            <w:tcW w:w="234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2" w:space="0" w:color="800000"/>
            </w:tcBorders>
          </w:tcPr>
          <w:p w14:paraId="5BA8281E" w14:textId="7B26C54D" w:rsidR="00647FB4" w:rsidRPr="00D264C4" w:rsidRDefault="00647FB4" w:rsidP="00647FB4">
            <w:pPr>
              <w:pStyle w:val="TableParagraph"/>
              <w:kinsoku w:val="0"/>
              <w:overflowPunct w:val="0"/>
              <w:spacing w:before="56" w:line="208" w:lineRule="exact"/>
              <w:ind w:left="108" w:right="120"/>
              <w:rPr>
                <w:b/>
                <w:bCs/>
                <w:color w:val="800000"/>
                <w:sz w:val="20"/>
                <w:szCs w:val="20"/>
              </w:rPr>
            </w:pPr>
            <w:r w:rsidRPr="00FD2364">
              <w:rPr>
                <w:b/>
                <w:bCs/>
                <w:color w:val="800000"/>
                <w:sz w:val="20"/>
                <w:szCs w:val="20"/>
              </w:rPr>
              <w:t>Do</w:t>
            </w:r>
            <w:r w:rsidRPr="00FD2364">
              <w:rPr>
                <w:b/>
                <w:bCs/>
                <w:color w:val="800000"/>
                <w:spacing w:val="-2"/>
                <w:sz w:val="20"/>
                <w:szCs w:val="20"/>
              </w:rPr>
              <w:t xml:space="preserve"> </w:t>
            </w:r>
            <w:r w:rsidRPr="00FD2364">
              <w:rPr>
                <w:b/>
                <w:bCs/>
                <w:color w:val="800000"/>
                <w:sz w:val="20"/>
                <w:szCs w:val="20"/>
              </w:rPr>
              <w:t>not</w:t>
            </w:r>
            <w:r w:rsidRPr="00FD2364">
              <w:rPr>
                <w:b/>
                <w:bCs/>
                <w:color w:val="800000"/>
                <w:spacing w:val="-1"/>
                <w:sz w:val="20"/>
                <w:szCs w:val="20"/>
              </w:rPr>
              <w:t xml:space="preserve"> </w:t>
            </w:r>
            <w:r w:rsidRPr="00FD2364">
              <w:rPr>
                <w:b/>
                <w:bCs/>
                <w:color w:val="800000"/>
                <w:sz w:val="20"/>
                <w:szCs w:val="20"/>
              </w:rPr>
              <w:t>edit</w:t>
            </w:r>
            <w:r w:rsidRPr="00FD2364">
              <w:rPr>
                <w:b/>
                <w:bCs/>
                <w:color w:val="800000"/>
                <w:spacing w:val="-1"/>
                <w:sz w:val="20"/>
                <w:szCs w:val="20"/>
              </w:rPr>
              <w:t xml:space="preserve"> </w:t>
            </w:r>
            <w:r w:rsidRPr="00FD2364">
              <w:rPr>
                <w:b/>
                <w:bCs/>
                <w:color w:val="800000"/>
                <w:sz w:val="20"/>
                <w:szCs w:val="20"/>
              </w:rPr>
              <w:t>the</w:t>
            </w:r>
            <w:r w:rsidRPr="00FD2364">
              <w:rPr>
                <w:b/>
                <w:bCs/>
                <w:color w:val="800000"/>
                <w:spacing w:val="-2"/>
                <w:sz w:val="20"/>
                <w:szCs w:val="20"/>
              </w:rPr>
              <w:t xml:space="preserve"> </w:t>
            </w:r>
            <w:r w:rsidRPr="00FD2364">
              <w:rPr>
                <w:b/>
                <w:bCs/>
                <w:color w:val="800000"/>
                <w:sz w:val="20"/>
                <w:szCs w:val="20"/>
              </w:rPr>
              <w:t>goal previously</w:t>
            </w:r>
            <w:r w:rsidRPr="00FD2364">
              <w:rPr>
                <w:b/>
                <w:bCs/>
                <w:color w:val="800000"/>
                <w:spacing w:val="-6"/>
                <w:sz w:val="20"/>
                <w:szCs w:val="20"/>
              </w:rPr>
              <w:t xml:space="preserve"> </w:t>
            </w:r>
            <w:r w:rsidRPr="00FD2364">
              <w:rPr>
                <w:b/>
                <w:bCs/>
                <w:color w:val="800000"/>
                <w:spacing w:val="-2"/>
                <w:sz w:val="20"/>
                <w:szCs w:val="20"/>
              </w:rPr>
              <w:t>provided</w:t>
            </w:r>
          </w:p>
        </w:tc>
        <w:tc>
          <w:tcPr>
            <w:tcW w:w="2341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5D17DCD7" w14:textId="77777777" w:rsidR="00647FB4" w:rsidRDefault="00647FB4" w:rsidP="00647FB4">
            <w:pPr>
              <w:pStyle w:val="TableParagraph"/>
              <w:kinsoku w:val="0"/>
              <w:overflowPunct w:val="0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77800B0E" w14:textId="77777777" w:rsidR="00647FB4" w:rsidRDefault="00647FB4" w:rsidP="00647FB4">
            <w:pPr>
              <w:pStyle w:val="TableParagraph"/>
              <w:kinsoku w:val="0"/>
              <w:overflowPunct w:val="0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B4" w14:paraId="6168A3BD" w14:textId="77777777" w:rsidTr="00B028FF">
        <w:trPr>
          <w:cantSplit/>
          <w:trHeight w:val="3657"/>
        </w:trPr>
        <w:tc>
          <w:tcPr>
            <w:tcW w:w="23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CFB088E" w14:textId="065E6287" w:rsidR="00647FB4" w:rsidRDefault="00647FB4" w:rsidP="00647FB4">
            <w:pPr>
              <w:pStyle w:val="TableParagraph"/>
              <w:kinsoku w:val="0"/>
              <w:overflowPunct w:val="0"/>
              <w:spacing w:before="56" w:line="208" w:lineRule="exact"/>
              <w:ind w:left="109" w:right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Services of 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physicians, physicians’ </w:t>
            </w:r>
            <w:r>
              <w:rPr>
                <w:b/>
                <w:bCs/>
                <w:sz w:val="20"/>
                <w:szCs w:val="20"/>
              </w:rPr>
              <w:t>assistants, nurse practitioners,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or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other health professionals</w:t>
            </w:r>
          </w:p>
        </w:tc>
        <w:tc>
          <w:tcPr>
            <w:tcW w:w="23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58408D4" w14:textId="6DF698DA" w:rsidR="00647FB4" w:rsidRDefault="00647FB4" w:rsidP="00647FB4">
            <w:pPr>
              <w:pStyle w:val="TableParagraph"/>
              <w:kinsoku w:val="0"/>
              <w:overflowPunct w:val="0"/>
              <w:spacing w:before="54" w:line="209" w:lineRule="exact"/>
              <w:ind w:left="109" w:righ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visits between patients and physicians,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physicians’ assistants, nurse practitioners, or other health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professionals,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 include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virtual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care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face-to-face visits.</w:t>
            </w:r>
          </w:p>
        </w:tc>
        <w:tc>
          <w:tcPr>
            <w:tcW w:w="234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2852CBCC" w14:textId="77777777" w:rsidR="00647FB4" w:rsidRDefault="00647FB4" w:rsidP="00647FB4">
            <w:pPr>
              <w:pStyle w:val="TableParagraph"/>
              <w:kinsoku w:val="0"/>
              <w:overflowPunct w:val="0"/>
              <w:spacing w:before="54"/>
              <w:ind w:left="108" w:righ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NHHCS to propose goals for the 3-year period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performance that indicate:</w:t>
            </w:r>
          </w:p>
          <w:p w14:paraId="0B611A78" w14:textId="77777777" w:rsidR="00647FB4" w:rsidRDefault="00647FB4" w:rsidP="00647FB4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kinsoku w:val="0"/>
              <w:overflowPunct w:val="0"/>
              <w:spacing w:before="1" w:line="237" w:lineRule="auto"/>
              <w:ind w:right="324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How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many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virtual care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visits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will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 conducted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by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 listed provider types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by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7/31/27, </w:t>
            </w:r>
            <w:r>
              <w:rPr>
                <w:b/>
                <w:bCs/>
                <w:spacing w:val="-4"/>
                <w:sz w:val="20"/>
                <w:szCs w:val="20"/>
              </w:rPr>
              <w:t>and</w:t>
            </w:r>
          </w:p>
          <w:p w14:paraId="55536D4E" w14:textId="34D0CF6F" w:rsidR="00647FB4" w:rsidRPr="00B96408" w:rsidRDefault="00647FB4" w:rsidP="00B96408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kinsoku w:val="0"/>
              <w:overflowPunct w:val="0"/>
              <w:spacing w:before="4" w:line="235" w:lineRule="auto"/>
              <w:ind w:right="1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many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face-to- face visits will be conducted by the</w:t>
            </w:r>
            <w:r w:rsidR="00B96408">
              <w:rPr>
                <w:sz w:val="20"/>
                <w:szCs w:val="20"/>
              </w:rPr>
              <w:t xml:space="preserve"> </w:t>
            </w:r>
            <w:r w:rsidRPr="00B96408">
              <w:rPr>
                <w:sz w:val="20"/>
                <w:szCs w:val="20"/>
              </w:rPr>
              <w:t>listed provider types</w:t>
            </w:r>
            <w:r w:rsidRPr="00B96408">
              <w:rPr>
                <w:spacing w:val="-14"/>
                <w:sz w:val="20"/>
                <w:szCs w:val="20"/>
              </w:rPr>
              <w:t xml:space="preserve"> </w:t>
            </w:r>
            <w:r w:rsidRPr="00B96408">
              <w:rPr>
                <w:sz w:val="20"/>
                <w:szCs w:val="20"/>
              </w:rPr>
              <w:t>by</w:t>
            </w:r>
            <w:r w:rsidRPr="00B96408">
              <w:rPr>
                <w:spacing w:val="-14"/>
                <w:sz w:val="20"/>
                <w:szCs w:val="20"/>
              </w:rPr>
              <w:t xml:space="preserve"> </w:t>
            </w:r>
            <w:r w:rsidRPr="00B96408">
              <w:rPr>
                <w:sz w:val="20"/>
                <w:szCs w:val="20"/>
              </w:rPr>
              <w:t>7/31/27</w:t>
            </w:r>
          </w:p>
        </w:tc>
        <w:tc>
          <w:tcPr>
            <w:tcW w:w="234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2" w:space="0" w:color="800000"/>
            </w:tcBorders>
          </w:tcPr>
          <w:p w14:paraId="7C951D54" w14:textId="6D54FDBC" w:rsidR="00647FB4" w:rsidRPr="00FD2364" w:rsidRDefault="00647FB4" w:rsidP="00647FB4">
            <w:pPr>
              <w:pStyle w:val="TableParagraph"/>
              <w:kinsoku w:val="0"/>
              <w:overflowPunct w:val="0"/>
              <w:spacing w:before="56" w:line="208" w:lineRule="exact"/>
              <w:ind w:left="108" w:right="120"/>
              <w:rPr>
                <w:b/>
                <w:bCs/>
                <w:color w:val="800000"/>
                <w:sz w:val="20"/>
                <w:szCs w:val="20"/>
              </w:rPr>
            </w:pPr>
            <w:r w:rsidRPr="00FD2364">
              <w:rPr>
                <w:b/>
                <w:bCs/>
                <w:color w:val="800000"/>
                <w:sz w:val="20"/>
                <w:szCs w:val="20"/>
              </w:rPr>
              <w:t>Do</w:t>
            </w:r>
            <w:r w:rsidRPr="00FD2364">
              <w:rPr>
                <w:b/>
                <w:bCs/>
                <w:color w:val="800000"/>
                <w:spacing w:val="-2"/>
                <w:sz w:val="20"/>
                <w:szCs w:val="20"/>
              </w:rPr>
              <w:t xml:space="preserve"> </w:t>
            </w:r>
            <w:r w:rsidRPr="00FD2364">
              <w:rPr>
                <w:b/>
                <w:bCs/>
                <w:color w:val="800000"/>
                <w:sz w:val="20"/>
                <w:szCs w:val="20"/>
              </w:rPr>
              <w:t>not</w:t>
            </w:r>
            <w:r w:rsidRPr="00FD2364">
              <w:rPr>
                <w:b/>
                <w:bCs/>
                <w:color w:val="800000"/>
                <w:spacing w:val="-1"/>
                <w:sz w:val="20"/>
                <w:szCs w:val="20"/>
              </w:rPr>
              <w:t xml:space="preserve"> </w:t>
            </w:r>
            <w:r w:rsidRPr="00FD2364">
              <w:rPr>
                <w:b/>
                <w:bCs/>
                <w:color w:val="800000"/>
                <w:sz w:val="20"/>
                <w:szCs w:val="20"/>
              </w:rPr>
              <w:t>edit</w:t>
            </w:r>
            <w:r w:rsidRPr="00FD2364">
              <w:rPr>
                <w:b/>
                <w:bCs/>
                <w:color w:val="800000"/>
                <w:spacing w:val="-1"/>
                <w:sz w:val="20"/>
                <w:szCs w:val="20"/>
              </w:rPr>
              <w:t xml:space="preserve"> </w:t>
            </w:r>
            <w:r w:rsidRPr="00FD2364">
              <w:rPr>
                <w:b/>
                <w:bCs/>
                <w:color w:val="800000"/>
                <w:sz w:val="20"/>
                <w:szCs w:val="20"/>
              </w:rPr>
              <w:t>the</w:t>
            </w:r>
            <w:r w:rsidRPr="00FD2364">
              <w:rPr>
                <w:b/>
                <w:bCs/>
                <w:color w:val="800000"/>
                <w:spacing w:val="-2"/>
                <w:sz w:val="20"/>
                <w:szCs w:val="20"/>
              </w:rPr>
              <w:t xml:space="preserve"> </w:t>
            </w:r>
            <w:r w:rsidRPr="00FD2364">
              <w:rPr>
                <w:b/>
                <w:bCs/>
                <w:color w:val="800000"/>
                <w:sz w:val="20"/>
                <w:szCs w:val="20"/>
              </w:rPr>
              <w:t>goal previously</w:t>
            </w:r>
            <w:r w:rsidRPr="00FD2364">
              <w:rPr>
                <w:b/>
                <w:bCs/>
                <w:color w:val="800000"/>
                <w:spacing w:val="-6"/>
                <w:sz w:val="20"/>
                <w:szCs w:val="20"/>
              </w:rPr>
              <w:t xml:space="preserve"> </w:t>
            </w:r>
            <w:r w:rsidRPr="00FD2364">
              <w:rPr>
                <w:b/>
                <w:bCs/>
                <w:color w:val="800000"/>
                <w:spacing w:val="-2"/>
                <w:sz w:val="20"/>
                <w:szCs w:val="20"/>
              </w:rPr>
              <w:t>provided</w:t>
            </w:r>
          </w:p>
        </w:tc>
        <w:tc>
          <w:tcPr>
            <w:tcW w:w="2341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7F93111A" w14:textId="77777777" w:rsidR="00647FB4" w:rsidRDefault="00647FB4" w:rsidP="00647FB4">
            <w:pPr>
              <w:pStyle w:val="TableParagraph"/>
              <w:kinsoku w:val="0"/>
              <w:overflowPunct w:val="0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480420BC" w14:textId="77777777" w:rsidR="00647FB4" w:rsidRDefault="00647FB4" w:rsidP="00647FB4">
            <w:pPr>
              <w:pStyle w:val="TableParagraph"/>
              <w:kinsoku w:val="0"/>
              <w:overflowPunct w:val="0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D4CA43" w14:textId="29A63B5F" w:rsidR="00353A61" w:rsidRPr="00B96408" w:rsidRDefault="00353A61" w:rsidP="00B96408">
      <w:pPr>
        <w:pStyle w:val="BodyText"/>
        <w:kinsoku w:val="0"/>
        <w:overflowPunct w:val="0"/>
        <w:rPr>
          <w:sz w:val="5"/>
          <w:szCs w:val="5"/>
        </w:rPr>
      </w:pPr>
    </w:p>
    <w:sectPr w:rsidR="00353A61" w:rsidRPr="00B96408">
      <w:pgSz w:w="15840" w:h="12240" w:orient="landscape"/>
      <w:pgMar w:top="1380" w:right="780" w:bottom="280" w:left="7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70" w:hanging="360"/>
      </w:pPr>
      <w:rPr>
        <w:rFonts w:ascii="Symbol" w:hAnsi="Symbol" w:cs="Symbol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665" w:hanging="360"/>
      </w:pPr>
    </w:lvl>
    <w:lvl w:ilvl="2">
      <w:numFmt w:val="bullet"/>
      <w:lvlText w:val="•"/>
      <w:lvlJc w:val="left"/>
      <w:pPr>
        <w:ind w:left="850" w:hanging="360"/>
      </w:pPr>
    </w:lvl>
    <w:lvl w:ilvl="3">
      <w:numFmt w:val="bullet"/>
      <w:lvlText w:val="•"/>
      <w:lvlJc w:val="left"/>
      <w:pPr>
        <w:ind w:left="1035" w:hanging="360"/>
      </w:pPr>
    </w:lvl>
    <w:lvl w:ilvl="4">
      <w:numFmt w:val="bullet"/>
      <w:lvlText w:val="•"/>
      <w:lvlJc w:val="left"/>
      <w:pPr>
        <w:ind w:left="1220" w:hanging="360"/>
      </w:pPr>
    </w:lvl>
    <w:lvl w:ilvl="5">
      <w:numFmt w:val="bullet"/>
      <w:lvlText w:val="•"/>
      <w:lvlJc w:val="left"/>
      <w:pPr>
        <w:ind w:left="1405" w:hanging="360"/>
      </w:pPr>
    </w:lvl>
    <w:lvl w:ilvl="6">
      <w:numFmt w:val="bullet"/>
      <w:lvlText w:val="•"/>
      <w:lvlJc w:val="left"/>
      <w:pPr>
        <w:ind w:left="1590" w:hanging="360"/>
      </w:pPr>
    </w:lvl>
    <w:lvl w:ilvl="7">
      <w:numFmt w:val="bullet"/>
      <w:lvlText w:val="•"/>
      <w:lvlJc w:val="left"/>
      <w:pPr>
        <w:ind w:left="1775" w:hanging="360"/>
      </w:pPr>
    </w:lvl>
    <w:lvl w:ilvl="8">
      <w:numFmt w:val="bullet"/>
      <w:lvlText w:val="•"/>
      <w:lvlJc w:val="left"/>
      <w:pPr>
        <w:ind w:left="1960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70" w:hanging="360"/>
      </w:pPr>
      <w:rPr>
        <w:rFonts w:ascii="Symbol" w:hAnsi="Symbol" w:cs="Symbol"/>
        <w:b w:val="0"/>
        <w:bCs w:val="0"/>
        <w:i w:val="0"/>
        <w:iCs w:val="0"/>
        <w:w w:val="99"/>
        <w:sz w:val="22"/>
        <w:szCs w:val="22"/>
      </w:rPr>
    </w:lvl>
    <w:lvl w:ilvl="1">
      <w:numFmt w:val="bullet"/>
      <w:lvlText w:val="•"/>
      <w:lvlJc w:val="left"/>
      <w:pPr>
        <w:ind w:left="665" w:hanging="360"/>
      </w:pPr>
    </w:lvl>
    <w:lvl w:ilvl="2">
      <w:numFmt w:val="bullet"/>
      <w:lvlText w:val="•"/>
      <w:lvlJc w:val="left"/>
      <w:pPr>
        <w:ind w:left="850" w:hanging="360"/>
      </w:pPr>
    </w:lvl>
    <w:lvl w:ilvl="3">
      <w:numFmt w:val="bullet"/>
      <w:lvlText w:val="•"/>
      <w:lvlJc w:val="left"/>
      <w:pPr>
        <w:ind w:left="1035" w:hanging="360"/>
      </w:pPr>
    </w:lvl>
    <w:lvl w:ilvl="4">
      <w:numFmt w:val="bullet"/>
      <w:lvlText w:val="•"/>
      <w:lvlJc w:val="left"/>
      <w:pPr>
        <w:ind w:left="1220" w:hanging="360"/>
      </w:pPr>
    </w:lvl>
    <w:lvl w:ilvl="5">
      <w:numFmt w:val="bullet"/>
      <w:lvlText w:val="•"/>
      <w:lvlJc w:val="left"/>
      <w:pPr>
        <w:ind w:left="1405" w:hanging="360"/>
      </w:pPr>
    </w:lvl>
    <w:lvl w:ilvl="6">
      <w:numFmt w:val="bullet"/>
      <w:lvlText w:val="•"/>
      <w:lvlJc w:val="left"/>
      <w:pPr>
        <w:ind w:left="1590" w:hanging="360"/>
      </w:pPr>
    </w:lvl>
    <w:lvl w:ilvl="7">
      <w:numFmt w:val="bullet"/>
      <w:lvlText w:val="•"/>
      <w:lvlJc w:val="left"/>
      <w:pPr>
        <w:ind w:left="1775" w:hanging="360"/>
      </w:pPr>
    </w:lvl>
    <w:lvl w:ilvl="8">
      <w:numFmt w:val="bullet"/>
      <w:lvlText w:val="•"/>
      <w:lvlJc w:val="left"/>
      <w:pPr>
        <w:ind w:left="1960" w:hanging="360"/>
      </w:pPr>
    </w:lvl>
  </w:abstractNum>
  <w:num w:numId="1" w16cid:durableId="1555895604">
    <w:abstractNumId w:val="1"/>
  </w:num>
  <w:num w:numId="2" w16cid:durableId="187284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48"/>
    <w:rsid w:val="000F7855"/>
    <w:rsid w:val="001350C0"/>
    <w:rsid w:val="00161E2A"/>
    <w:rsid w:val="001A7C48"/>
    <w:rsid w:val="002B15BF"/>
    <w:rsid w:val="003103DA"/>
    <w:rsid w:val="00341F8A"/>
    <w:rsid w:val="00353A61"/>
    <w:rsid w:val="00362F2A"/>
    <w:rsid w:val="00386048"/>
    <w:rsid w:val="0047264C"/>
    <w:rsid w:val="004C7179"/>
    <w:rsid w:val="0055177D"/>
    <w:rsid w:val="00592035"/>
    <w:rsid w:val="005E6DB2"/>
    <w:rsid w:val="00647FB4"/>
    <w:rsid w:val="00660505"/>
    <w:rsid w:val="006C1AC5"/>
    <w:rsid w:val="006F77CE"/>
    <w:rsid w:val="00774541"/>
    <w:rsid w:val="00794A4C"/>
    <w:rsid w:val="008403F0"/>
    <w:rsid w:val="008A5801"/>
    <w:rsid w:val="008B52A5"/>
    <w:rsid w:val="008F353B"/>
    <w:rsid w:val="009B24D9"/>
    <w:rsid w:val="009B5A40"/>
    <w:rsid w:val="00A52E91"/>
    <w:rsid w:val="00A7261F"/>
    <w:rsid w:val="00A8122B"/>
    <w:rsid w:val="00AD3BCB"/>
    <w:rsid w:val="00B028FF"/>
    <w:rsid w:val="00B23E06"/>
    <w:rsid w:val="00B832B2"/>
    <w:rsid w:val="00B96408"/>
    <w:rsid w:val="00B9735C"/>
    <w:rsid w:val="00CA6C9E"/>
    <w:rsid w:val="00CB4C09"/>
    <w:rsid w:val="00CC25E3"/>
    <w:rsid w:val="00D264C4"/>
    <w:rsid w:val="00D82299"/>
    <w:rsid w:val="00D97998"/>
    <w:rsid w:val="00F33B10"/>
    <w:rsid w:val="00F80435"/>
    <w:rsid w:val="00FD2364"/>
    <w:rsid w:val="00FF3E46"/>
    <w:rsid w:val="152F2272"/>
    <w:rsid w:val="188318D5"/>
    <w:rsid w:val="2F9C9D45"/>
    <w:rsid w:val="2FBBB56A"/>
    <w:rsid w:val="359727E3"/>
    <w:rsid w:val="4413CFAC"/>
    <w:rsid w:val="454A6574"/>
    <w:rsid w:val="5DE6490D"/>
    <w:rsid w:val="6C177357"/>
    <w:rsid w:val="71F28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C5146"/>
  <w14:defaultImageDpi w14:val="0"/>
  <w15:docId w15:val="{B6645735-2407-4B2E-BAC0-4A6C8006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Title"/>
    <w:next w:val="Normal"/>
    <w:link w:val="Heading1Char"/>
    <w:uiPriority w:val="9"/>
    <w:qFormat/>
    <w:rsid w:val="005E6DB2"/>
    <w:pPr>
      <w:kinsoku w:val="0"/>
      <w:overflowPunct w:val="0"/>
      <w:spacing w:before="0" w:line="240" w:lineRule="auto"/>
      <w:ind w:left="3060" w:right="3629" w:firstLine="461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8" w:line="440" w:lineRule="atLeast"/>
      <w:ind w:left="4228" w:right="3622" w:firstLine="458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82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2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299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299"/>
    <w:rPr>
      <w:rFonts w:ascii="Arial" w:hAnsi="Arial" w:cs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E6DB2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c2e6f3-6ea4-42c3-835e-44e49d8f3a1e">KXAZYHXHRFDE-1894872925-1999</_dlc_DocId>
    <_dlc_DocIdUrl xmlns="68c2e6f3-6ea4-42c3-835e-44e49d8f3a1e">
      <Url>https://nih.sharepoint.com/sites/HRSA-BPHC-OFFICES/oppd/_layouts/15/DocIdRedir.aspx?ID=KXAZYHXHRFDE-1894872925-1999</Url>
      <Description>KXAZYHXHRFDE-1894872925-1999</Description>
    </_dlc_DocIdUrl>
    <_dlc_DocIdPersistId xmlns="68c2e6f3-6ea4-42c3-835e-44e49d8f3a1e" xsi:nil="true"/>
    <IconOverlay xmlns="http://schemas.microsoft.com/sharepoint/v4" xsi:nil="true"/>
    <Archive xmlns="003c2f8d-f319-409e-9db3-e7f0ef6a2c36" xsi:nil="true"/>
    <Archive_x002f_Delete xmlns="003c2f8d-f319-409e-9db3-e7f0ef6a2c36" xsi:nil="true"/>
    <Pre_x002d_Award xmlns="003c2f8d-f319-409e-9db3-e7f0ef6a2c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23508D80CCD24FB138C4623D9F6CF8" ma:contentTypeVersion="22" ma:contentTypeDescription="Create a new document." ma:contentTypeScope="" ma:versionID="373e9e7ca03098e7c881a87a9eb47643">
  <xsd:schema xmlns:xsd="http://www.w3.org/2001/XMLSchema" xmlns:xs="http://www.w3.org/2001/XMLSchema" xmlns:p="http://schemas.microsoft.com/office/2006/metadata/properties" xmlns:ns2="68c2e6f3-6ea4-42c3-835e-44e49d8f3a1e" xmlns:ns3="c34fa9cb-73a7-4e18-97e7-4afbbdf95a45" xmlns:ns4="003c2f8d-f319-409e-9db3-e7f0ef6a2c36" xmlns:ns5="http://schemas.microsoft.com/sharepoint/v4" targetNamespace="http://schemas.microsoft.com/office/2006/metadata/properties" ma:root="true" ma:fieldsID="48ff6bd8aeadd4502a61689d52c0bb7c" ns2:_="" ns3:_="" ns4:_="" ns5:_="">
    <xsd:import namespace="68c2e6f3-6ea4-42c3-835e-44e49d8f3a1e"/>
    <xsd:import namespace="c34fa9cb-73a7-4e18-97e7-4afbbdf95a45"/>
    <xsd:import namespace="003c2f8d-f319-409e-9db3-e7f0ef6a2c3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5:IconOverlay" minOccurs="0"/>
                <xsd:element ref="ns4:MediaServiceSearchProperties" minOccurs="0"/>
                <xsd:element ref="ns4:Archive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Archive_x002f_Delete" minOccurs="0"/>
                <xsd:element ref="ns4:Pre_x002d_Awa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2e6f3-6ea4-42c3-835e-44e49d8f3a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fa9cb-73a7-4e18-97e7-4afbbdf95a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c2f8d-f319-409e-9db3-e7f0ef6a2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" ma:index="18" nillable="true" ma:displayName="Archive" ma:format="Dropdown" ma:internalName="Archive">
      <xsd:simpleType>
        <xsd:restriction base="dms:Choice">
          <xsd:enumeration value="Yes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Archive_x002f_Delete" ma:index="23" nillable="true" ma:displayName="Archive/Delete" ma:format="Dropdown" ma:internalName="Archive_x002f_Delete">
      <xsd:simpleType>
        <xsd:restriction base="dms:Choice">
          <xsd:enumeration value="Archive"/>
          <xsd:enumeration value="Delete"/>
          <xsd:enumeration value="Choice 3"/>
        </xsd:restriction>
      </xsd:simpleType>
    </xsd:element>
    <xsd:element name="Pre_x002d_Award" ma:index="24" nillable="true" ma:displayName="Pre-Award" ma:format="Dropdown" ma:internalName="Pre_x002d_Award">
      <xsd:simpleType>
        <xsd:restriction base="dms:Choice">
          <xsd:enumeration value="Funding Actions"/>
          <xsd:enumeration value="Workgroups"/>
          <xsd:enumeration value="Planning"/>
          <xsd:enumeration value="Resourc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F9743D9-151F-45F7-AE43-3B7E940CA8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F5FB57-C41C-4C7A-9B3E-C310F3F5EA2D}">
  <ds:schemaRefs>
    <ds:schemaRef ds:uri="http://schemas.microsoft.com/office/2006/metadata/properties"/>
    <ds:schemaRef ds:uri="http://schemas.microsoft.com/office/infopath/2007/PartnerControls"/>
    <ds:schemaRef ds:uri="68c2e6f3-6ea4-42c3-835e-44e49d8f3a1e"/>
    <ds:schemaRef ds:uri="http://schemas.microsoft.com/sharepoint/v4"/>
    <ds:schemaRef ds:uri="003c2f8d-f319-409e-9db3-e7f0ef6a2c36"/>
  </ds:schemaRefs>
</ds:datastoreItem>
</file>

<file path=customXml/itemProps3.xml><?xml version="1.0" encoding="utf-8"?>
<ds:datastoreItem xmlns:ds="http://schemas.openxmlformats.org/officeDocument/2006/customXml" ds:itemID="{5C24BCE3-B842-4C19-9E48-75CFD3B80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2e6f3-6ea4-42c3-835e-44e49d8f3a1e"/>
    <ds:schemaRef ds:uri="c34fa9cb-73a7-4e18-97e7-4afbbdf95a45"/>
    <ds:schemaRef ds:uri="003c2f8d-f319-409e-9db3-e7f0ef6a2c3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3C919F-BDFE-4A58-9DDF-9E26A623B4DF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2025 NHHCS Required Service Projections Update Sample</vt:lpstr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2025 NHHCS Required Service Projections Update Sample</dc:title>
  <dc:subject>Fiscal Year (FY) 2025 Native Hawaiian Health Care Improvement Act (NHHCIA)</dc:subject>
  <dc:creator>HRSA</dc:creator>
  <cp:keywords>HRSA; NHHSC; update</cp:keywords>
  <dc:description/>
  <cp:lastModifiedBy>Valerie</cp:lastModifiedBy>
  <cp:revision>14</cp:revision>
  <dcterms:created xsi:type="dcterms:W3CDTF">2024-11-20T21:55:00Z</dcterms:created>
  <dcterms:modified xsi:type="dcterms:W3CDTF">2024-12-05T21:49:00Z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for Word</vt:lpwstr>
  </property>
  <property fmtid="{D5CDD505-2E9C-101B-9397-08002B2CF9AE}" pid="3" name="Producer">
    <vt:lpwstr>Adobe PDF Library 21.7.131</vt:lpwstr>
  </property>
  <property fmtid="{D5CDD505-2E9C-101B-9397-08002B2CF9AE}" pid="4" name="ContentTypeId">
    <vt:lpwstr>0x0101002723508D80CCD24FB138C4623D9F6CF8</vt:lpwstr>
  </property>
  <property fmtid="{D5CDD505-2E9C-101B-9397-08002B2CF9AE}" pid="5" name="_dlc_DocIdItemGuid">
    <vt:lpwstr>88a9508e-e64b-43e0-8b30-350f159f2a29</vt:lpwstr>
  </property>
  <property fmtid="{D5CDD505-2E9C-101B-9397-08002B2CF9AE}" pid="6" name="MediaServiceImageTags">
    <vt:lpwstr/>
  </property>
  <property fmtid="{D5CDD505-2E9C-101B-9397-08002B2CF9AE}" pid="7" name="URL">
    <vt:lpwstr/>
  </property>
</Properties>
</file>